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917" w:rsidRDefault="00BA3917" w:rsidP="00736B55">
      <w:pPr>
        <w:spacing w:line="340" w:lineRule="atLeast"/>
        <w:jc w:val="center"/>
        <w:rPr>
          <w:b/>
        </w:rPr>
      </w:pPr>
    </w:p>
    <w:p w:rsidR="00BA3917" w:rsidRDefault="00BA3917" w:rsidP="00736B55">
      <w:pPr>
        <w:spacing w:line="340" w:lineRule="atLeast"/>
        <w:jc w:val="center"/>
        <w:rPr>
          <w:b/>
        </w:rPr>
      </w:pPr>
    </w:p>
    <w:p w:rsidR="00BA3917" w:rsidRDefault="00BA3917" w:rsidP="00736B55">
      <w:pPr>
        <w:spacing w:line="340" w:lineRule="atLeast"/>
        <w:jc w:val="center"/>
        <w:rPr>
          <w:b/>
        </w:rPr>
      </w:pPr>
    </w:p>
    <w:p w:rsidR="001D17FC" w:rsidRDefault="00736B55" w:rsidP="00736B55">
      <w:pPr>
        <w:spacing w:line="340" w:lineRule="atLeast"/>
        <w:jc w:val="center"/>
        <w:rPr>
          <w:b/>
        </w:rPr>
      </w:pPr>
      <w:r>
        <w:rPr>
          <w:b/>
        </w:rPr>
        <w:t xml:space="preserve">ORDINANCE </w:t>
      </w:r>
      <w:r w:rsidR="00DF1D1C">
        <w:rPr>
          <w:b/>
        </w:rPr>
        <w:t xml:space="preserve">NO. </w:t>
      </w:r>
      <w:r w:rsidR="009D76C3">
        <w:rPr>
          <w:b/>
        </w:rPr>
        <w:t>2018-</w:t>
      </w:r>
      <w:r w:rsidR="00DA76CB">
        <w:rPr>
          <w:b/>
        </w:rPr>
        <w:t>20</w:t>
      </w:r>
      <w:bookmarkStart w:id="0" w:name="_GoBack"/>
      <w:bookmarkEnd w:id="0"/>
    </w:p>
    <w:p w:rsidR="00B8542B" w:rsidRDefault="00B8542B">
      <w:pPr>
        <w:spacing w:line="265" w:lineRule="atLeast"/>
        <w:ind w:left="718" w:firstLine="2"/>
        <w:rPr>
          <w:b/>
          <w:sz w:val="22"/>
        </w:rPr>
      </w:pPr>
    </w:p>
    <w:p w:rsidR="00DF1D1C" w:rsidRPr="00DF1D1C" w:rsidRDefault="00DF1D1C" w:rsidP="00DF1D1C">
      <w:pPr>
        <w:spacing w:line="265" w:lineRule="atLeast"/>
        <w:ind w:left="1152" w:right="1152" w:firstLine="2"/>
        <w:jc w:val="center"/>
        <w:rPr>
          <w:rFonts w:cs="Arial"/>
          <w:b/>
        </w:rPr>
      </w:pPr>
      <w:r w:rsidRPr="00DF1D1C">
        <w:rPr>
          <w:rFonts w:cs="Arial"/>
          <w:b/>
        </w:rPr>
        <w:t xml:space="preserve">AN ORDINANCE SETTING THE </w:t>
      </w:r>
      <w:r>
        <w:rPr>
          <w:rFonts w:cs="Arial"/>
          <w:b/>
        </w:rPr>
        <w:t>WATER</w:t>
      </w:r>
      <w:r w:rsidR="00C34671">
        <w:rPr>
          <w:rFonts w:cs="Arial"/>
          <w:b/>
        </w:rPr>
        <w:t xml:space="preserve"> </w:t>
      </w:r>
      <w:r w:rsidRPr="00DF1D1C">
        <w:rPr>
          <w:rFonts w:cs="Arial"/>
          <w:b/>
        </w:rPr>
        <w:t>RATES FOR</w:t>
      </w:r>
      <w:r w:rsidR="00C34671">
        <w:rPr>
          <w:rFonts w:cs="Arial"/>
          <w:b/>
        </w:rPr>
        <w:t xml:space="preserve"> THE</w:t>
      </w:r>
      <w:r w:rsidRPr="00DF1D1C">
        <w:rPr>
          <w:rFonts w:cs="Arial"/>
          <w:b/>
        </w:rPr>
        <w:t xml:space="preserve"> </w:t>
      </w:r>
      <w:r w:rsidR="00C34671">
        <w:rPr>
          <w:rFonts w:cs="Arial"/>
          <w:b/>
        </w:rPr>
        <w:t xml:space="preserve">VILLAGE OF </w:t>
      </w:r>
      <w:r w:rsidRPr="00DF1D1C">
        <w:rPr>
          <w:rFonts w:cs="Arial"/>
          <w:b/>
        </w:rPr>
        <w:t xml:space="preserve">LAKEVIEW, OHIO AND REPEALING ALL PRIOR ORDINANCES PERTAINING TO THE </w:t>
      </w:r>
      <w:r w:rsidR="00C34671">
        <w:rPr>
          <w:rFonts w:cs="Arial"/>
          <w:b/>
        </w:rPr>
        <w:t>WATER</w:t>
      </w:r>
      <w:r w:rsidRPr="00DF1D1C">
        <w:rPr>
          <w:rFonts w:cs="Arial"/>
          <w:b/>
        </w:rPr>
        <w:t xml:space="preserve"> RATES AND DECLARING AN EMERGENCY</w:t>
      </w:r>
    </w:p>
    <w:p w:rsidR="001D17FC" w:rsidRPr="00DF1D1C" w:rsidRDefault="001D17FC" w:rsidP="00DF1D1C">
      <w:pPr>
        <w:spacing w:line="265" w:lineRule="atLeast"/>
        <w:jc w:val="center"/>
        <w:rPr>
          <w:rFonts w:cs="Arial"/>
          <w:sz w:val="22"/>
        </w:rPr>
      </w:pPr>
    </w:p>
    <w:p w:rsidR="00DF1D1C" w:rsidRPr="00DF1D1C" w:rsidRDefault="00DF1D1C" w:rsidP="00DF1D1C">
      <w:pPr>
        <w:ind w:firstLine="720"/>
        <w:jc w:val="both"/>
        <w:rPr>
          <w:rFonts w:cs="Arial"/>
          <w:szCs w:val="24"/>
        </w:rPr>
      </w:pPr>
      <w:r w:rsidRPr="00DF1D1C">
        <w:rPr>
          <w:rFonts w:cs="Arial"/>
          <w:b/>
          <w:szCs w:val="24"/>
        </w:rPr>
        <w:t>WHEREAS</w:t>
      </w:r>
      <w:r w:rsidRPr="00DF1D1C">
        <w:rPr>
          <w:rFonts w:cs="Arial"/>
          <w:szCs w:val="24"/>
        </w:rPr>
        <w:t xml:space="preserve">, the Village of Lakeview (Village) retained Courtney &amp; Associates, Public Utility Consultants, of Findlay, Ohio to prepare a </w:t>
      </w:r>
      <w:r>
        <w:rPr>
          <w:rFonts w:cs="Arial"/>
          <w:szCs w:val="24"/>
        </w:rPr>
        <w:t xml:space="preserve">Water </w:t>
      </w:r>
      <w:r w:rsidRPr="00DF1D1C">
        <w:rPr>
          <w:rFonts w:cs="Arial"/>
          <w:szCs w:val="24"/>
        </w:rPr>
        <w:t>Rate and Cost of Service Study (Study); and</w:t>
      </w:r>
    </w:p>
    <w:p w:rsidR="00DF1D1C" w:rsidRPr="00DF1D1C" w:rsidRDefault="00DF1D1C" w:rsidP="00DF1D1C">
      <w:pPr>
        <w:jc w:val="both"/>
        <w:rPr>
          <w:rFonts w:cs="Arial"/>
          <w:szCs w:val="24"/>
        </w:rPr>
      </w:pPr>
    </w:p>
    <w:p w:rsidR="00DF1D1C" w:rsidRPr="00DF1D1C" w:rsidRDefault="00DF1D1C" w:rsidP="00DF1D1C">
      <w:pPr>
        <w:jc w:val="both"/>
        <w:rPr>
          <w:rFonts w:cs="Arial"/>
          <w:szCs w:val="24"/>
        </w:rPr>
      </w:pPr>
      <w:r w:rsidRPr="00DF1D1C">
        <w:rPr>
          <w:rFonts w:cs="Arial"/>
          <w:b/>
          <w:szCs w:val="24"/>
        </w:rPr>
        <w:tab/>
        <w:t>WHEREAS</w:t>
      </w:r>
      <w:r w:rsidRPr="00DF1D1C">
        <w:rPr>
          <w:rFonts w:cs="Arial"/>
          <w:szCs w:val="24"/>
        </w:rPr>
        <w:t xml:space="preserve">, based on the results of the Study, Courtney &amp; Associates has recommended that the Village modify its </w:t>
      </w:r>
      <w:r>
        <w:rPr>
          <w:rFonts w:cs="Arial"/>
          <w:szCs w:val="24"/>
        </w:rPr>
        <w:t xml:space="preserve">water </w:t>
      </w:r>
      <w:r w:rsidRPr="00DF1D1C">
        <w:rPr>
          <w:rFonts w:cs="Arial"/>
          <w:szCs w:val="24"/>
        </w:rPr>
        <w:t xml:space="preserve">rates so that they more properly reflect the cost of providing </w:t>
      </w:r>
      <w:r>
        <w:rPr>
          <w:rFonts w:cs="Arial"/>
          <w:szCs w:val="24"/>
        </w:rPr>
        <w:t xml:space="preserve">water </w:t>
      </w:r>
      <w:r w:rsidRPr="00DF1D1C">
        <w:rPr>
          <w:rFonts w:cs="Arial"/>
          <w:szCs w:val="24"/>
        </w:rPr>
        <w:t xml:space="preserve">service and provide sufficient revenues to meet future expenses associated with operating and maintaining the Village’s </w:t>
      </w:r>
      <w:r>
        <w:rPr>
          <w:rFonts w:cs="Arial"/>
          <w:szCs w:val="24"/>
        </w:rPr>
        <w:t xml:space="preserve">Water </w:t>
      </w:r>
      <w:r w:rsidRPr="00DF1D1C">
        <w:rPr>
          <w:rFonts w:cs="Arial"/>
          <w:szCs w:val="24"/>
        </w:rPr>
        <w:t>System; and</w:t>
      </w:r>
    </w:p>
    <w:p w:rsidR="00DF1D1C" w:rsidRPr="00DF1D1C" w:rsidRDefault="00DF1D1C" w:rsidP="00DF1D1C">
      <w:pPr>
        <w:jc w:val="both"/>
        <w:rPr>
          <w:rFonts w:cs="Arial"/>
          <w:szCs w:val="24"/>
        </w:rPr>
      </w:pPr>
    </w:p>
    <w:p w:rsidR="00DF1D1C" w:rsidRPr="00DF1D1C" w:rsidRDefault="00DF1D1C" w:rsidP="00DF1D1C">
      <w:pPr>
        <w:jc w:val="both"/>
        <w:rPr>
          <w:rFonts w:cs="Arial"/>
          <w:szCs w:val="24"/>
        </w:rPr>
      </w:pPr>
      <w:r w:rsidRPr="00DF1D1C">
        <w:rPr>
          <w:rFonts w:cs="Arial"/>
          <w:szCs w:val="24"/>
        </w:rPr>
        <w:tab/>
      </w:r>
      <w:r w:rsidRPr="00DF1D1C">
        <w:rPr>
          <w:rFonts w:cs="Arial"/>
          <w:b/>
          <w:szCs w:val="24"/>
        </w:rPr>
        <w:t>WHEREAS</w:t>
      </w:r>
      <w:r w:rsidRPr="00DF1D1C">
        <w:rPr>
          <w:rFonts w:cs="Arial"/>
          <w:szCs w:val="24"/>
        </w:rPr>
        <w:t>, Village Council and the Village Administrator concur with Courtney &amp; Associates’ recommendations.</w:t>
      </w:r>
    </w:p>
    <w:p w:rsidR="00DF1D1C" w:rsidRPr="00DF1D1C" w:rsidRDefault="00DF1D1C" w:rsidP="00DF1D1C">
      <w:pPr>
        <w:jc w:val="both"/>
        <w:rPr>
          <w:rFonts w:cs="Arial"/>
          <w:szCs w:val="24"/>
        </w:rPr>
      </w:pPr>
    </w:p>
    <w:p w:rsidR="00DF1D1C" w:rsidRPr="00DF1D1C" w:rsidRDefault="00DF1D1C" w:rsidP="00DF1D1C">
      <w:pPr>
        <w:jc w:val="both"/>
        <w:rPr>
          <w:rFonts w:cs="Arial"/>
          <w:b/>
          <w:szCs w:val="24"/>
        </w:rPr>
      </w:pPr>
      <w:r w:rsidRPr="00DF1D1C">
        <w:rPr>
          <w:rFonts w:cs="Arial"/>
          <w:szCs w:val="24"/>
        </w:rPr>
        <w:tab/>
      </w:r>
      <w:r w:rsidRPr="00DF1D1C">
        <w:rPr>
          <w:rFonts w:cs="Arial"/>
          <w:b/>
          <w:szCs w:val="24"/>
        </w:rPr>
        <w:t xml:space="preserve">NOW THEREFORE, BE IT ORDAINED </w:t>
      </w:r>
      <w:r w:rsidRPr="00DF1D1C">
        <w:rPr>
          <w:rFonts w:cs="Arial"/>
          <w:szCs w:val="24"/>
        </w:rPr>
        <w:t>by the Council of the Village of Lakeview, State of Ohio:</w:t>
      </w:r>
    </w:p>
    <w:p w:rsidR="00DF1D1C" w:rsidRPr="00DF1D1C" w:rsidRDefault="00DF1D1C" w:rsidP="00DF1D1C">
      <w:pPr>
        <w:jc w:val="both"/>
        <w:rPr>
          <w:rFonts w:cs="Arial"/>
          <w:b/>
          <w:szCs w:val="24"/>
        </w:rPr>
      </w:pPr>
    </w:p>
    <w:p w:rsidR="00DF1D1C" w:rsidRPr="00DF1D1C" w:rsidRDefault="00DF1D1C" w:rsidP="00DF1D1C">
      <w:pPr>
        <w:pStyle w:val="BodyTextIndent"/>
        <w:ind w:left="0" w:firstLine="720"/>
        <w:contextualSpacing/>
        <w:jc w:val="both"/>
        <w:rPr>
          <w:rFonts w:cs="Arial"/>
          <w:sz w:val="24"/>
          <w:szCs w:val="24"/>
        </w:rPr>
      </w:pPr>
      <w:r w:rsidRPr="00DF1D1C">
        <w:rPr>
          <w:rFonts w:cs="Arial"/>
          <w:b/>
          <w:sz w:val="24"/>
          <w:szCs w:val="24"/>
        </w:rPr>
        <w:t>SECTION 1</w:t>
      </w:r>
      <w:r w:rsidRPr="00DF1D1C">
        <w:rPr>
          <w:rFonts w:cs="Arial"/>
          <w:sz w:val="24"/>
          <w:szCs w:val="24"/>
        </w:rPr>
        <w:t>.</w:t>
      </w:r>
      <w:r w:rsidRPr="00DF1D1C">
        <w:rPr>
          <w:rFonts w:cs="Arial"/>
          <w:sz w:val="24"/>
          <w:szCs w:val="24"/>
        </w:rPr>
        <w:tab/>
        <w:t xml:space="preserve">That the </w:t>
      </w:r>
      <w:r w:rsidR="000D4760">
        <w:rPr>
          <w:rFonts w:cs="Arial"/>
          <w:sz w:val="24"/>
          <w:szCs w:val="24"/>
        </w:rPr>
        <w:t xml:space="preserve">Monthly </w:t>
      </w:r>
      <w:r>
        <w:rPr>
          <w:rFonts w:cs="Arial"/>
          <w:sz w:val="24"/>
          <w:szCs w:val="24"/>
        </w:rPr>
        <w:t>Water</w:t>
      </w:r>
      <w:r w:rsidRPr="00DF1D1C">
        <w:rPr>
          <w:rFonts w:cs="Arial"/>
          <w:sz w:val="24"/>
          <w:szCs w:val="24"/>
        </w:rPr>
        <w:t xml:space="preserve"> Rates </w:t>
      </w:r>
      <w:r>
        <w:rPr>
          <w:rFonts w:cs="Arial"/>
          <w:sz w:val="24"/>
          <w:szCs w:val="24"/>
        </w:rPr>
        <w:t>set forth below</w:t>
      </w:r>
      <w:r w:rsidRPr="00DF1D1C">
        <w:rPr>
          <w:rFonts w:cs="Arial"/>
          <w:sz w:val="24"/>
          <w:szCs w:val="24"/>
        </w:rPr>
        <w:t xml:space="preserve"> are hereby adopted and shall be applied to all </w:t>
      </w:r>
      <w:r>
        <w:rPr>
          <w:rFonts w:cs="Arial"/>
          <w:sz w:val="24"/>
          <w:szCs w:val="24"/>
        </w:rPr>
        <w:t xml:space="preserve">water </w:t>
      </w:r>
      <w:r w:rsidRPr="00DF1D1C">
        <w:rPr>
          <w:rFonts w:cs="Arial"/>
          <w:sz w:val="24"/>
          <w:szCs w:val="24"/>
        </w:rPr>
        <w:t>bills rendered on or after</w:t>
      </w:r>
      <w:r>
        <w:rPr>
          <w:rFonts w:cs="Arial"/>
          <w:sz w:val="24"/>
          <w:szCs w:val="24"/>
        </w:rPr>
        <w:t xml:space="preserve"> the dates shown below:</w:t>
      </w:r>
      <w:r w:rsidRPr="00DF1D1C">
        <w:rPr>
          <w:rFonts w:cs="Arial"/>
          <w:sz w:val="24"/>
          <w:szCs w:val="24"/>
        </w:rPr>
        <w:t xml:space="preserve"> </w:t>
      </w:r>
      <w:r w:rsidRPr="00DF1D1C">
        <w:rPr>
          <w:rFonts w:cs="Arial"/>
          <w:sz w:val="24"/>
          <w:szCs w:val="24"/>
        </w:rPr>
        <w:tab/>
      </w:r>
    </w:p>
    <w:p w:rsidR="001D17FC" w:rsidRDefault="001D17FC">
      <w:pPr>
        <w:spacing w:line="256" w:lineRule="atLeast"/>
        <w:ind w:firstLine="53"/>
        <w:rPr>
          <w:sz w:val="22"/>
        </w:rPr>
      </w:pPr>
    </w:p>
    <w:p w:rsidR="00E52294" w:rsidRDefault="00302A1C">
      <w:pPr>
        <w:spacing w:line="290" w:lineRule="atLeast"/>
        <w:jc w:val="center"/>
        <w:rPr>
          <w:sz w:val="22"/>
        </w:rPr>
      </w:pPr>
      <w:r>
        <w:rPr>
          <w:sz w:val="22"/>
          <w:u w:val="single"/>
        </w:rPr>
        <w:t xml:space="preserve">MONTHLY </w:t>
      </w:r>
      <w:r w:rsidR="00C0282D">
        <w:rPr>
          <w:sz w:val="22"/>
          <w:u w:val="single"/>
        </w:rPr>
        <w:t xml:space="preserve">WATER </w:t>
      </w:r>
      <w:r>
        <w:rPr>
          <w:sz w:val="22"/>
          <w:u w:val="single"/>
        </w:rPr>
        <w:t>RATES</w:t>
      </w:r>
      <w:r w:rsidR="00A41AD9">
        <w:rPr>
          <w:sz w:val="22"/>
          <w:u w:val="single"/>
        </w:rPr>
        <w:t xml:space="preserve"> </w:t>
      </w:r>
      <w:r w:rsidR="001D17FC">
        <w:rPr>
          <w:sz w:val="22"/>
          <w:u w:val="single"/>
        </w:rPr>
        <w:br/>
      </w:r>
    </w:p>
    <w:p w:rsidR="00C34671" w:rsidRDefault="00DA76CB" w:rsidP="00DF1D1C">
      <w:pPr>
        <w:spacing w:line="290" w:lineRule="atLeast"/>
        <w:rPr>
          <w:sz w:val="22"/>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67.5pt;margin-top:0;width:341.75pt;height:149.7pt;z-index:251659264;mso-position-horizontal:absolute;mso-position-horizontal-relative:text;mso-position-vertical-relative:text">
            <v:imagedata r:id="rId4" o:title=""/>
            <w10:wrap type="square" side="left"/>
          </v:shape>
          <o:OLEObject Type="Embed" ProgID="Excel.Sheet.12" ShapeID="_x0000_s1028" DrawAspect="Content" ObjectID="_1601714946" r:id="rId5"/>
        </w:object>
      </w:r>
    </w:p>
    <w:p w:rsidR="00C34671" w:rsidRPr="00C34671" w:rsidRDefault="00C34671" w:rsidP="00C34671">
      <w:pPr>
        <w:rPr>
          <w:sz w:val="22"/>
        </w:rPr>
      </w:pPr>
    </w:p>
    <w:p w:rsidR="00C34671" w:rsidRPr="00C34671" w:rsidRDefault="00C34671" w:rsidP="00C34671">
      <w:pPr>
        <w:rPr>
          <w:sz w:val="22"/>
        </w:rPr>
      </w:pPr>
    </w:p>
    <w:p w:rsidR="00C34671" w:rsidRPr="00C34671" w:rsidRDefault="00C34671" w:rsidP="00C34671">
      <w:pPr>
        <w:rPr>
          <w:sz w:val="22"/>
        </w:rPr>
      </w:pPr>
    </w:p>
    <w:p w:rsidR="00C34671" w:rsidRPr="00C34671" w:rsidRDefault="00C34671" w:rsidP="00C34671">
      <w:pPr>
        <w:rPr>
          <w:sz w:val="22"/>
        </w:rPr>
      </w:pPr>
    </w:p>
    <w:p w:rsidR="00C34671" w:rsidRPr="00C34671" w:rsidRDefault="00C34671" w:rsidP="00C34671">
      <w:pPr>
        <w:rPr>
          <w:sz w:val="22"/>
        </w:rPr>
      </w:pPr>
    </w:p>
    <w:p w:rsidR="00C34671" w:rsidRPr="00C34671" w:rsidRDefault="00C34671" w:rsidP="00C34671">
      <w:pPr>
        <w:rPr>
          <w:sz w:val="22"/>
        </w:rPr>
      </w:pPr>
    </w:p>
    <w:p w:rsidR="00C34671" w:rsidRPr="00C34671" w:rsidRDefault="00C34671" w:rsidP="00C34671">
      <w:pPr>
        <w:rPr>
          <w:sz w:val="22"/>
        </w:rPr>
      </w:pPr>
    </w:p>
    <w:p w:rsidR="00C34671" w:rsidRPr="00C34671" w:rsidRDefault="00C34671" w:rsidP="00C34671">
      <w:pPr>
        <w:rPr>
          <w:sz w:val="22"/>
        </w:rPr>
      </w:pPr>
    </w:p>
    <w:p w:rsidR="00C34671" w:rsidRDefault="00C34671" w:rsidP="00DF1D1C">
      <w:pPr>
        <w:spacing w:line="290" w:lineRule="atLeast"/>
        <w:rPr>
          <w:sz w:val="22"/>
        </w:rPr>
      </w:pPr>
    </w:p>
    <w:p w:rsidR="00736B55" w:rsidRDefault="00736B55">
      <w:pPr>
        <w:spacing w:line="290" w:lineRule="atLeast"/>
        <w:jc w:val="center"/>
        <w:rPr>
          <w:sz w:val="22"/>
        </w:rPr>
      </w:pPr>
    </w:p>
    <w:p w:rsidR="008A13FD" w:rsidRDefault="008A13FD" w:rsidP="00EA0252">
      <w:pPr>
        <w:ind w:firstLine="720"/>
        <w:jc w:val="both"/>
        <w:rPr>
          <w:rFonts w:cs="Arial"/>
          <w:b/>
          <w:szCs w:val="24"/>
        </w:rPr>
      </w:pPr>
    </w:p>
    <w:p w:rsidR="008A13FD" w:rsidRDefault="008A13FD" w:rsidP="00EA0252">
      <w:pPr>
        <w:ind w:firstLine="720"/>
        <w:jc w:val="both"/>
        <w:rPr>
          <w:rFonts w:cs="Arial"/>
          <w:b/>
          <w:szCs w:val="24"/>
        </w:rPr>
      </w:pPr>
    </w:p>
    <w:p w:rsidR="00EA0252" w:rsidRDefault="00EA0252" w:rsidP="00EA0252">
      <w:pPr>
        <w:ind w:firstLine="720"/>
        <w:jc w:val="both"/>
        <w:rPr>
          <w:rFonts w:cs="Arial"/>
          <w:szCs w:val="24"/>
        </w:rPr>
      </w:pPr>
      <w:r w:rsidRPr="00EA0252">
        <w:rPr>
          <w:rFonts w:cs="Arial"/>
          <w:b/>
          <w:szCs w:val="24"/>
        </w:rPr>
        <w:t>SECTION 2</w:t>
      </w:r>
      <w:r w:rsidRPr="00EA0252">
        <w:rPr>
          <w:rFonts w:cs="Arial"/>
          <w:szCs w:val="24"/>
        </w:rPr>
        <w:t>.</w:t>
      </w:r>
      <w:r w:rsidRPr="00EA0252">
        <w:rPr>
          <w:rFonts w:cs="Arial"/>
          <w:szCs w:val="24"/>
        </w:rPr>
        <w:tab/>
        <w:t>In the event of a conflict between this ordinance and any other ordinance, the terms of this ordinance shall govern.</w:t>
      </w:r>
    </w:p>
    <w:p w:rsidR="00BA3917" w:rsidRDefault="00BA3917" w:rsidP="00EA0252">
      <w:pPr>
        <w:ind w:firstLine="720"/>
        <w:jc w:val="both"/>
        <w:rPr>
          <w:rFonts w:cs="Arial"/>
          <w:szCs w:val="24"/>
        </w:rPr>
      </w:pPr>
    </w:p>
    <w:p w:rsidR="009D76C3" w:rsidRPr="00764446" w:rsidRDefault="009D76C3" w:rsidP="00EA0252">
      <w:pPr>
        <w:ind w:firstLine="720"/>
        <w:jc w:val="both"/>
        <w:rPr>
          <w:rFonts w:cs="Arial"/>
          <w:szCs w:val="24"/>
        </w:rPr>
      </w:pPr>
      <w:r w:rsidRPr="009D76C3">
        <w:rPr>
          <w:rFonts w:cs="Arial"/>
          <w:b/>
          <w:szCs w:val="24"/>
        </w:rPr>
        <w:t>SECTION 3.</w:t>
      </w:r>
      <w:r w:rsidR="00764446">
        <w:rPr>
          <w:rFonts w:cs="Arial"/>
          <w:b/>
          <w:szCs w:val="24"/>
        </w:rPr>
        <w:t xml:space="preserve"> </w:t>
      </w:r>
      <w:r>
        <w:rPr>
          <w:rFonts w:cs="Arial"/>
          <w:b/>
          <w:szCs w:val="24"/>
        </w:rPr>
        <w:t xml:space="preserve"> </w:t>
      </w:r>
      <w:r w:rsidR="00764446">
        <w:rPr>
          <w:rFonts w:cs="Arial"/>
          <w:szCs w:val="24"/>
        </w:rPr>
        <w:t>Effective January 1, 2019, the CIWA Fund, the Elevated Tank Fund, and the Water Treatment Plant Fund will have all balances transferred to the Water Operating Fund and will be closed out.  All income and debt will be receipted and paid out of the Water Operating Fund. This is per the order of the State Auditors as a result of the last audit.</w:t>
      </w:r>
    </w:p>
    <w:p w:rsidR="00EA0252" w:rsidRDefault="00EA0252" w:rsidP="00EA0252">
      <w:pPr>
        <w:ind w:firstLine="720"/>
        <w:jc w:val="both"/>
        <w:rPr>
          <w:rFonts w:ascii="Times New Roman" w:hAnsi="Times New Roman"/>
          <w:b/>
          <w:szCs w:val="24"/>
        </w:rPr>
      </w:pPr>
    </w:p>
    <w:p w:rsidR="001D17FC" w:rsidRDefault="00EA0252" w:rsidP="00EA0252">
      <w:pPr>
        <w:pStyle w:val="BodyTextIndent"/>
        <w:ind w:left="0" w:firstLine="720"/>
        <w:contextualSpacing/>
        <w:jc w:val="both"/>
        <w:rPr>
          <w:sz w:val="24"/>
          <w:szCs w:val="24"/>
        </w:rPr>
      </w:pPr>
      <w:r>
        <w:rPr>
          <w:b/>
          <w:sz w:val="24"/>
          <w:szCs w:val="24"/>
        </w:rPr>
        <w:t xml:space="preserve">SECTION </w:t>
      </w:r>
      <w:r w:rsidR="009D76C3">
        <w:rPr>
          <w:b/>
          <w:sz w:val="24"/>
          <w:szCs w:val="24"/>
        </w:rPr>
        <w:t>4</w:t>
      </w:r>
      <w:r w:rsidRPr="003223B1">
        <w:rPr>
          <w:sz w:val="24"/>
          <w:szCs w:val="24"/>
        </w:rPr>
        <w:t>.</w:t>
      </w:r>
      <w:r>
        <w:rPr>
          <w:sz w:val="24"/>
          <w:szCs w:val="24"/>
        </w:rPr>
        <w:t xml:space="preserve">  That this Ordinance is hereby declared to be an emergency measure necessary for the immediate preservation of the public peace, health and safety of the Village in that the rate schedules as amended are necessary for the financial soundness of the Village’s </w:t>
      </w:r>
      <w:r w:rsidR="00D13DC4">
        <w:rPr>
          <w:sz w:val="24"/>
          <w:szCs w:val="24"/>
        </w:rPr>
        <w:t>Water</w:t>
      </w:r>
      <w:r>
        <w:rPr>
          <w:sz w:val="24"/>
          <w:szCs w:val="24"/>
        </w:rPr>
        <w:t xml:space="preserve"> System,</w:t>
      </w:r>
      <w:r w:rsidRPr="00F62D9D">
        <w:rPr>
          <w:sz w:val="24"/>
          <w:szCs w:val="24"/>
        </w:rPr>
        <w:t xml:space="preserve"> and shall therefore be in full force and effect immediately upon its passage.</w:t>
      </w:r>
    </w:p>
    <w:p w:rsidR="009D76C3" w:rsidRDefault="009D76C3" w:rsidP="009D76C3">
      <w:pPr>
        <w:pStyle w:val="BodyTextIndent"/>
        <w:contextualSpacing/>
        <w:jc w:val="both"/>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r>
      <w:r w:rsidR="00764446">
        <w:rPr>
          <w:sz w:val="24"/>
          <w:szCs w:val="24"/>
        </w:rPr>
        <w:tab/>
      </w:r>
      <w:r w:rsidR="00764446">
        <w:rPr>
          <w:sz w:val="24"/>
          <w:szCs w:val="24"/>
        </w:rPr>
        <w:tab/>
      </w:r>
      <w:r>
        <w:rPr>
          <w:sz w:val="24"/>
          <w:szCs w:val="24"/>
        </w:rPr>
        <w:tab/>
      </w:r>
      <w:r w:rsidR="00764446">
        <w:rPr>
          <w:sz w:val="24"/>
          <w:szCs w:val="24"/>
        </w:rPr>
        <w:tab/>
      </w:r>
      <w:r w:rsidR="00764446">
        <w:rPr>
          <w:sz w:val="24"/>
          <w:szCs w:val="24"/>
        </w:rPr>
        <w:tab/>
      </w:r>
      <w:r w:rsidR="00764446">
        <w:rPr>
          <w:sz w:val="24"/>
          <w:szCs w:val="24"/>
        </w:rPr>
        <w:tab/>
      </w:r>
      <w:r w:rsidR="00764446">
        <w:rPr>
          <w:sz w:val="24"/>
          <w:szCs w:val="24"/>
        </w:rPr>
        <w:tab/>
      </w:r>
      <w:r w:rsidR="00764446">
        <w:rPr>
          <w:sz w:val="24"/>
          <w:szCs w:val="24"/>
        </w:rPr>
        <w:tab/>
      </w:r>
      <w:r w:rsidR="00764446">
        <w:rPr>
          <w:sz w:val="24"/>
          <w:szCs w:val="24"/>
        </w:rPr>
        <w:tab/>
      </w:r>
      <w:r w:rsidR="00764446">
        <w:rPr>
          <w:sz w:val="24"/>
          <w:szCs w:val="24"/>
        </w:rPr>
        <w:tab/>
      </w:r>
      <w:r w:rsidR="00764446">
        <w:rPr>
          <w:sz w:val="24"/>
          <w:szCs w:val="24"/>
        </w:rPr>
        <w:tab/>
      </w:r>
      <w:r>
        <w:rPr>
          <w:sz w:val="24"/>
          <w:szCs w:val="24"/>
        </w:rPr>
        <w:t>_________________________</w:t>
      </w:r>
    </w:p>
    <w:p w:rsidR="009D76C3" w:rsidRDefault="009D76C3" w:rsidP="009D76C3">
      <w:pPr>
        <w:pStyle w:val="BodyTextIndent"/>
        <w:contextualSpacing/>
        <w:jc w:val="both"/>
        <w:rPr>
          <w:sz w:val="24"/>
          <w:szCs w:val="24"/>
        </w:rPr>
      </w:pPr>
      <w:r>
        <w:rPr>
          <w:sz w:val="24"/>
          <w:szCs w:val="24"/>
        </w:rPr>
        <w:t>1</w:t>
      </w:r>
      <w:r w:rsidRPr="009D76C3">
        <w:rPr>
          <w:sz w:val="24"/>
          <w:szCs w:val="24"/>
          <w:vertAlign w:val="superscript"/>
        </w:rPr>
        <w:t>st</w:t>
      </w:r>
      <w:r>
        <w:rPr>
          <w:sz w:val="24"/>
          <w:szCs w:val="24"/>
        </w:rPr>
        <w:t xml:space="preserve"> Reading ______________</w:t>
      </w:r>
      <w:r>
        <w:rPr>
          <w:sz w:val="24"/>
          <w:szCs w:val="24"/>
        </w:rPr>
        <w:tab/>
      </w:r>
      <w:r>
        <w:rPr>
          <w:sz w:val="24"/>
          <w:szCs w:val="24"/>
        </w:rPr>
        <w:tab/>
        <w:t>Mayor Ryan Shoffstall</w:t>
      </w:r>
    </w:p>
    <w:p w:rsidR="009D76C3" w:rsidRDefault="009D76C3" w:rsidP="009D76C3">
      <w:pPr>
        <w:pStyle w:val="BodyTextIndent"/>
        <w:contextualSpacing/>
        <w:jc w:val="both"/>
        <w:rPr>
          <w:sz w:val="24"/>
          <w:szCs w:val="24"/>
        </w:rPr>
      </w:pPr>
    </w:p>
    <w:p w:rsidR="009D76C3" w:rsidRDefault="009D76C3" w:rsidP="009D76C3">
      <w:pPr>
        <w:pStyle w:val="BodyTextIndent"/>
        <w:contextualSpacing/>
        <w:jc w:val="both"/>
        <w:rPr>
          <w:sz w:val="24"/>
          <w:szCs w:val="24"/>
        </w:rPr>
      </w:pPr>
      <w:r>
        <w:rPr>
          <w:sz w:val="24"/>
          <w:szCs w:val="24"/>
        </w:rPr>
        <w:t>2</w:t>
      </w:r>
      <w:r w:rsidRPr="009D76C3">
        <w:rPr>
          <w:sz w:val="24"/>
          <w:szCs w:val="24"/>
          <w:vertAlign w:val="superscript"/>
        </w:rPr>
        <w:t>nd</w:t>
      </w:r>
      <w:r>
        <w:rPr>
          <w:sz w:val="24"/>
          <w:szCs w:val="24"/>
        </w:rPr>
        <w:t xml:space="preserve"> Reading______________</w:t>
      </w:r>
    </w:p>
    <w:p w:rsidR="009D76C3" w:rsidRDefault="009D76C3" w:rsidP="009D76C3">
      <w:pPr>
        <w:pStyle w:val="BodyTextIndent"/>
        <w:contextualSpacing/>
        <w:jc w:val="both"/>
        <w:rPr>
          <w:sz w:val="24"/>
          <w:szCs w:val="24"/>
        </w:rPr>
      </w:pPr>
    </w:p>
    <w:p w:rsidR="009D76C3" w:rsidRDefault="009D76C3" w:rsidP="009D76C3">
      <w:pPr>
        <w:pStyle w:val="BodyTextIndent"/>
        <w:contextualSpacing/>
        <w:jc w:val="both"/>
        <w:rPr>
          <w:sz w:val="24"/>
          <w:szCs w:val="24"/>
        </w:rPr>
      </w:pPr>
      <w:r>
        <w:rPr>
          <w:sz w:val="24"/>
          <w:szCs w:val="24"/>
        </w:rPr>
        <w:t>3</w:t>
      </w:r>
      <w:r w:rsidRPr="009D76C3">
        <w:rPr>
          <w:sz w:val="24"/>
          <w:szCs w:val="24"/>
          <w:vertAlign w:val="superscript"/>
        </w:rPr>
        <w:t>rd</w:t>
      </w:r>
      <w:r>
        <w:rPr>
          <w:sz w:val="24"/>
          <w:szCs w:val="24"/>
        </w:rPr>
        <w:t xml:space="preserve"> Reading______________</w:t>
      </w:r>
    </w:p>
    <w:p w:rsidR="009D76C3" w:rsidRDefault="009D76C3" w:rsidP="009D76C3">
      <w:pPr>
        <w:pStyle w:val="BodyTextIndent"/>
        <w:contextualSpacing/>
        <w:jc w:val="both"/>
        <w:rPr>
          <w:sz w:val="24"/>
          <w:szCs w:val="24"/>
        </w:rPr>
      </w:pPr>
    </w:p>
    <w:p w:rsidR="009D76C3" w:rsidRDefault="009D76C3" w:rsidP="009D76C3">
      <w:pPr>
        <w:pStyle w:val="BodyTextIndent"/>
        <w:contextualSpacing/>
        <w:jc w:val="both"/>
        <w:rPr>
          <w:sz w:val="24"/>
          <w:szCs w:val="24"/>
        </w:rPr>
      </w:pPr>
    </w:p>
    <w:p w:rsidR="009D76C3" w:rsidRDefault="009D76C3" w:rsidP="009D76C3">
      <w:pPr>
        <w:pStyle w:val="BodyTextIndent"/>
        <w:contextualSpacing/>
        <w:jc w:val="both"/>
        <w:rPr>
          <w:sz w:val="24"/>
          <w:szCs w:val="24"/>
        </w:rPr>
      </w:pPr>
    </w:p>
    <w:p w:rsidR="009D76C3" w:rsidRDefault="009D76C3" w:rsidP="009D76C3">
      <w:pPr>
        <w:pStyle w:val="BodyTextIndent"/>
        <w:ind w:left="0"/>
        <w:contextualSpacing/>
        <w:jc w:val="both"/>
        <w:rPr>
          <w:sz w:val="24"/>
          <w:szCs w:val="24"/>
        </w:rPr>
      </w:pPr>
    </w:p>
    <w:p w:rsidR="009D76C3" w:rsidRDefault="009D76C3" w:rsidP="009D76C3">
      <w:pPr>
        <w:pStyle w:val="BodyTextIndent"/>
        <w:ind w:left="0"/>
        <w:contextualSpacing/>
        <w:jc w:val="both"/>
        <w:rPr>
          <w:sz w:val="24"/>
          <w:szCs w:val="24"/>
        </w:rPr>
      </w:pPr>
      <w:r>
        <w:rPr>
          <w:sz w:val="24"/>
          <w:szCs w:val="24"/>
        </w:rPr>
        <w:t>Attest: _______________________</w:t>
      </w:r>
    </w:p>
    <w:p w:rsidR="009D76C3" w:rsidRDefault="009D76C3" w:rsidP="009D76C3">
      <w:pPr>
        <w:pStyle w:val="BodyTextIndent"/>
        <w:ind w:left="0"/>
        <w:contextualSpacing/>
        <w:jc w:val="both"/>
        <w:rPr>
          <w:sz w:val="24"/>
          <w:szCs w:val="24"/>
        </w:rPr>
      </w:pPr>
      <w:r>
        <w:rPr>
          <w:sz w:val="24"/>
          <w:szCs w:val="24"/>
        </w:rPr>
        <w:t xml:space="preserve">           Rebecca Larrabee</w:t>
      </w:r>
    </w:p>
    <w:p w:rsidR="009D76C3" w:rsidRDefault="009D76C3" w:rsidP="009D76C3">
      <w:pPr>
        <w:pStyle w:val="BodyTextIndent"/>
        <w:ind w:left="0"/>
        <w:contextualSpacing/>
        <w:jc w:val="both"/>
        <w:rPr>
          <w:sz w:val="24"/>
          <w:szCs w:val="24"/>
        </w:rPr>
      </w:pPr>
      <w:r>
        <w:rPr>
          <w:sz w:val="24"/>
          <w:szCs w:val="24"/>
        </w:rPr>
        <w:tab/>
        <w:t>Fiscal Officer</w:t>
      </w:r>
    </w:p>
    <w:p w:rsidR="009D76C3" w:rsidRDefault="009D76C3" w:rsidP="009D76C3">
      <w:pPr>
        <w:pStyle w:val="BodyTextIndent"/>
        <w:ind w:left="0"/>
        <w:contextualSpacing/>
        <w:jc w:val="both"/>
        <w:rPr>
          <w:sz w:val="24"/>
          <w:szCs w:val="24"/>
        </w:rPr>
      </w:pPr>
    </w:p>
    <w:p w:rsidR="009D76C3" w:rsidRDefault="009D76C3" w:rsidP="009D76C3">
      <w:pPr>
        <w:pStyle w:val="BodyTextIndent"/>
        <w:contextualSpacing/>
        <w:jc w:val="both"/>
        <w:rPr>
          <w:sz w:val="24"/>
          <w:szCs w:val="24"/>
        </w:rPr>
      </w:pPr>
    </w:p>
    <w:p w:rsidR="009D76C3" w:rsidRPr="00EA0252" w:rsidRDefault="009D76C3" w:rsidP="009D76C3">
      <w:pPr>
        <w:pStyle w:val="BodyTextIndent"/>
        <w:contextualSpacing/>
        <w:jc w:val="both"/>
        <w:rPr>
          <w:sz w:val="24"/>
          <w:szCs w:val="24"/>
        </w:rPr>
      </w:pPr>
    </w:p>
    <w:sectPr w:rsidR="009D76C3" w:rsidRPr="00EA0252" w:rsidSect="00BA3917">
      <w:pgSz w:w="12240" w:h="20160" w:code="5"/>
      <w:pgMar w:top="2304" w:right="1440" w:bottom="1440" w:left="2304"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675"/>
    <w:rsid w:val="00025C39"/>
    <w:rsid w:val="000D4760"/>
    <w:rsid w:val="00187F1A"/>
    <w:rsid w:val="001D17FC"/>
    <w:rsid w:val="001D2F6A"/>
    <w:rsid w:val="002641EC"/>
    <w:rsid w:val="002B1DB4"/>
    <w:rsid w:val="002B7801"/>
    <w:rsid w:val="00302A1C"/>
    <w:rsid w:val="00354F68"/>
    <w:rsid w:val="00372D1B"/>
    <w:rsid w:val="00402123"/>
    <w:rsid w:val="004967F6"/>
    <w:rsid w:val="0051367E"/>
    <w:rsid w:val="00554E68"/>
    <w:rsid w:val="00660539"/>
    <w:rsid w:val="006E43B4"/>
    <w:rsid w:val="00736B55"/>
    <w:rsid w:val="00742159"/>
    <w:rsid w:val="00764446"/>
    <w:rsid w:val="007D7A90"/>
    <w:rsid w:val="00814100"/>
    <w:rsid w:val="008A13FD"/>
    <w:rsid w:val="008D3CB9"/>
    <w:rsid w:val="009708FE"/>
    <w:rsid w:val="009C4E75"/>
    <w:rsid w:val="009D76C3"/>
    <w:rsid w:val="00A14130"/>
    <w:rsid w:val="00A41AD9"/>
    <w:rsid w:val="00A576BD"/>
    <w:rsid w:val="00A710E4"/>
    <w:rsid w:val="00AB198C"/>
    <w:rsid w:val="00B8542B"/>
    <w:rsid w:val="00BA3917"/>
    <w:rsid w:val="00C0282D"/>
    <w:rsid w:val="00C26F31"/>
    <w:rsid w:val="00C34671"/>
    <w:rsid w:val="00C70F8C"/>
    <w:rsid w:val="00CA4F3E"/>
    <w:rsid w:val="00D05836"/>
    <w:rsid w:val="00D13DC4"/>
    <w:rsid w:val="00D32BB0"/>
    <w:rsid w:val="00D47D6A"/>
    <w:rsid w:val="00DA76CB"/>
    <w:rsid w:val="00DB5777"/>
    <w:rsid w:val="00DB7B46"/>
    <w:rsid w:val="00DF1D1C"/>
    <w:rsid w:val="00E00A5F"/>
    <w:rsid w:val="00E24EFE"/>
    <w:rsid w:val="00E52294"/>
    <w:rsid w:val="00EA0252"/>
    <w:rsid w:val="00FA2675"/>
    <w:rsid w:val="00FB22F0"/>
    <w:rsid w:val="00FF3864"/>
    <w:rsid w:val="00FF5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037CA220"/>
  <w15:chartTrackingRefBased/>
  <w15:docId w15:val="{2EA8ACCB-845C-40B0-AF71-C0D5BD481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250" w:lineRule="atLeast"/>
      <w:ind w:left="720"/>
    </w:pPr>
    <w:rPr>
      <w:sz w:val="22"/>
    </w:rPr>
  </w:style>
  <w:style w:type="paragraph" w:styleId="BodyText">
    <w:name w:val="Body Text"/>
    <w:basedOn w:val="Normal"/>
    <w:pPr>
      <w:spacing w:line="311" w:lineRule="atLeast"/>
    </w:pPr>
    <w:rPr>
      <w:sz w:val="22"/>
    </w:rPr>
  </w:style>
  <w:style w:type="paragraph" w:styleId="BodyTextIndent2">
    <w:name w:val="Body Text Indent 2"/>
    <w:basedOn w:val="Normal"/>
    <w:pPr>
      <w:spacing w:line="276" w:lineRule="atLeast"/>
      <w:ind w:left="2430" w:hanging="825"/>
    </w:pPr>
    <w:rPr>
      <w:sz w:val="22"/>
    </w:rPr>
  </w:style>
  <w:style w:type="paragraph" w:styleId="BalloonText">
    <w:name w:val="Balloon Text"/>
    <w:basedOn w:val="Normal"/>
    <w:semiHidden/>
    <w:rsid w:val="00DB7B46"/>
    <w:rPr>
      <w:rFonts w:ascii="Tahoma" w:hAnsi="Tahoma" w:cs="Tahoma"/>
      <w:sz w:val="16"/>
      <w:szCs w:val="16"/>
    </w:rPr>
  </w:style>
  <w:style w:type="table" w:styleId="TableGrid">
    <w:name w:val="Table Grid"/>
    <w:basedOn w:val="TableNormal"/>
    <w:rsid w:val="00E52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49115">
      <w:bodyDiv w:val="1"/>
      <w:marLeft w:val="0"/>
      <w:marRight w:val="0"/>
      <w:marTop w:val="0"/>
      <w:marBottom w:val="0"/>
      <w:divBdr>
        <w:top w:val="none" w:sz="0" w:space="0" w:color="auto"/>
        <w:left w:val="none" w:sz="0" w:space="0" w:color="auto"/>
        <w:bottom w:val="none" w:sz="0" w:space="0" w:color="auto"/>
        <w:right w:val="none" w:sz="0" w:space="0" w:color="auto"/>
      </w:divBdr>
    </w:div>
    <w:div w:id="357774550">
      <w:bodyDiv w:val="1"/>
      <w:marLeft w:val="0"/>
      <w:marRight w:val="0"/>
      <w:marTop w:val="0"/>
      <w:marBottom w:val="0"/>
      <w:divBdr>
        <w:top w:val="none" w:sz="0" w:space="0" w:color="auto"/>
        <w:left w:val="none" w:sz="0" w:space="0" w:color="auto"/>
        <w:bottom w:val="none" w:sz="0" w:space="0" w:color="auto"/>
        <w:right w:val="none" w:sz="0" w:space="0" w:color="auto"/>
      </w:divBdr>
    </w:div>
    <w:div w:id="815877965">
      <w:bodyDiv w:val="1"/>
      <w:marLeft w:val="0"/>
      <w:marRight w:val="0"/>
      <w:marTop w:val="0"/>
      <w:marBottom w:val="0"/>
      <w:divBdr>
        <w:top w:val="none" w:sz="0" w:space="0" w:color="auto"/>
        <w:left w:val="none" w:sz="0" w:space="0" w:color="auto"/>
        <w:bottom w:val="none" w:sz="0" w:space="0" w:color="auto"/>
        <w:right w:val="none" w:sz="0" w:space="0" w:color="auto"/>
      </w:divBdr>
    </w:div>
    <w:div w:id="1215775480">
      <w:bodyDiv w:val="1"/>
      <w:marLeft w:val="0"/>
      <w:marRight w:val="0"/>
      <w:marTop w:val="0"/>
      <w:marBottom w:val="0"/>
      <w:divBdr>
        <w:top w:val="none" w:sz="0" w:space="0" w:color="auto"/>
        <w:left w:val="none" w:sz="0" w:space="0" w:color="auto"/>
        <w:bottom w:val="none" w:sz="0" w:space="0" w:color="auto"/>
        <w:right w:val="none" w:sz="0" w:space="0" w:color="auto"/>
      </w:divBdr>
    </w:div>
    <w:div w:id="1320041531">
      <w:bodyDiv w:val="1"/>
      <w:marLeft w:val="0"/>
      <w:marRight w:val="0"/>
      <w:marTop w:val="0"/>
      <w:marBottom w:val="0"/>
      <w:divBdr>
        <w:top w:val="none" w:sz="0" w:space="0" w:color="auto"/>
        <w:left w:val="none" w:sz="0" w:space="0" w:color="auto"/>
        <w:bottom w:val="none" w:sz="0" w:space="0" w:color="auto"/>
        <w:right w:val="none" w:sz="0" w:space="0" w:color="auto"/>
      </w:divBdr>
    </w:div>
    <w:div w:id="161247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Microsoft_Excel_Worksheet.xlsx"/><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Village of Montpelier</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dc:creator>
  <cp:keywords/>
  <cp:lastModifiedBy>UANUser</cp:lastModifiedBy>
  <cp:revision>5</cp:revision>
  <cp:lastPrinted>2018-10-22T16:02:00Z</cp:lastPrinted>
  <dcterms:created xsi:type="dcterms:W3CDTF">2018-10-22T15:57:00Z</dcterms:created>
  <dcterms:modified xsi:type="dcterms:W3CDTF">2018-10-22T16:03:00Z</dcterms:modified>
</cp:coreProperties>
</file>