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E42217" w:rsidP="00497084">
      <w:pPr>
        <w:jc w:val="center"/>
        <w:rPr>
          <w:sz w:val="28"/>
          <w:szCs w:val="28"/>
        </w:rPr>
      </w:pPr>
      <w:r>
        <w:rPr>
          <w:sz w:val="28"/>
          <w:szCs w:val="28"/>
        </w:rPr>
        <w:t>December 2nd</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292979"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w:t>
      </w:r>
      <w:r w:rsidR="00D76AEE">
        <w:rPr>
          <w:sz w:val="28"/>
          <w:szCs w:val="28"/>
        </w:rPr>
        <w:t xml:space="preserve"> the roll</w:t>
      </w:r>
      <w:r w:rsidR="00801FF7">
        <w:rPr>
          <w:sz w:val="28"/>
          <w:szCs w:val="28"/>
        </w:rPr>
        <w:t>.</w:t>
      </w:r>
      <w:r w:rsidR="001D061E">
        <w:rPr>
          <w:sz w:val="28"/>
          <w:szCs w:val="28"/>
        </w:rPr>
        <w:t xml:space="preserve"> </w:t>
      </w:r>
      <w:r w:rsidR="0073156D">
        <w:rPr>
          <w:sz w:val="28"/>
          <w:szCs w:val="28"/>
        </w:rPr>
        <w:t>The minutes from the previous meeting</w:t>
      </w:r>
      <w:r w:rsidR="007E6EE9">
        <w:rPr>
          <w:sz w:val="28"/>
          <w:szCs w:val="28"/>
        </w:rPr>
        <w:t xml:space="preserve"> were </w:t>
      </w:r>
      <w:r w:rsidR="0012164C">
        <w:rPr>
          <w:sz w:val="28"/>
          <w:szCs w:val="28"/>
        </w:rPr>
        <w:t>approved as written.</w:t>
      </w:r>
      <w:r>
        <w:rPr>
          <w:sz w:val="28"/>
          <w:szCs w:val="28"/>
        </w:rPr>
        <w:t xml:space="preserve"> </w:t>
      </w:r>
    </w:p>
    <w:p w:rsidR="00110FC9" w:rsidRDefault="001A76C1" w:rsidP="00904F15">
      <w:pPr>
        <w:ind w:firstLine="720"/>
        <w:rPr>
          <w:sz w:val="28"/>
          <w:szCs w:val="28"/>
        </w:rPr>
      </w:pPr>
      <w:r>
        <w:rPr>
          <w:sz w:val="28"/>
          <w:szCs w:val="28"/>
        </w:rPr>
        <w:t xml:space="preserve">A motion to pay the bills was made by </w:t>
      </w:r>
      <w:r w:rsidR="00E42217">
        <w:rPr>
          <w:sz w:val="28"/>
          <w:szCs w:val="28"/>
        </w:rPr>
        <w:t>Eric Barhorst</w:t>
      </w:r>
      <w:r w:rsidR="00FA3EA2">
        <w:rPr>
          <w:sz w:val="28"/>
          <w:szCs w:val="28"/>
        </w:rPr>
        <w:t xml:space="preserve"> and seconded by </w:t>
      </w:r>
      <w:r w:rsidR="003B15D1">
        <w:rPr>
          <w:sz w:val="28"/>
          <w:szCs w:val="28"/>
        </w:rPr>
        <w:t>Dennis Harford.</w:t>
      </w:r>
      <w:r>
        <w:rPr>
          <w:sz w:val="28"/>
          <w:szCs w:val="28"/>
        </w:rPr>
        <w:t xml:space="preserve">  </w:t>
      </w:r>
      <w:r w:rsidR="00497084">
        <w:rPr>
          <w:sz w:val="28"/>
          <w:szCs w:val="28"/>
        </w:rPr>
        <w:t>The roll call vote is as follows</w:t>
      </w:r>
      <w:r w:rsidR="00ED4DF8">
        <w:rPr>
          <w:sz w:val="28"/>
          <w:szCs w:val="28"/>
        </w:rPr>
        <w:t xml:space="preserve">:  </w:t>
      </w:r>
      <w:r w:rsidR="003B15D1">
        <w:rPr>
          <w:sz w:val="28"/>
          <w:szCs w:val="28"/>
        </w:rPr>
        <w:t xml:space="preserve">Barhorst-Yes; </w:t>
      </w:r>
      <w:r w:rsidR="00904F15">
        <w:rPr>
          <w:sz w:val="28"/>
          <w:szCs w:val="28"/>
        </w:rPr>
        <w:t xml:space="preserve">Brentlinger-Yes; Harford-Yes; Gentis-Yes; </w:t>
      </w:r>
      <w:r w:rsidR="00801FF7">
        <w:rPr>
          <w:sz w:val="28"/>
          <w:szCs w:val="28"/>
        </w:rPr>
        <w:t xml:space="preserve">Dietz-Yes; </w:t>
      </w:r>
      <w:r w:rsidR="00904F15">
        <w:rPr>
          <w:sz w:val="28"/>
          <w:szCs w:val="28"/>
        </w:rPr>
        <w:t xml:space="preserve">and Snyder-Yes.  The motion passed. </w:t>
      </w:r>
    </w:p>
    <w:p w:rsidR="00E42217" w:rsidRDefault="00E42217" w:rsidP="00E42217">
      <w:pPr>
        <w:ind w:firstLine="720"/>
        <w:rPr>
          <w:sz w:val="28"/>
          <w:szCs w:val="28"/>
        </w:rPr>
      </w:pPr>
      <w:r>
        <w:rPr>
          <w:sz w:val="28"/>
          <w:szCs w:val="28"/>
        </w:rPr>
        <w:t xml:space="preserve">A motion to approve August and September’s financial packet and bank reconciliation was made by Dennis Harford and seconded by Jane Snyder.  </w:t>
      </w:r>
      <w:r>
        <w:rPr>
          <w:sz w:val="28"/>
          <w:szCs w:val="28"/>
        </w:rPr>
        <w:t>The roll call vote is as follows:  Barhorst-Yes; Brentlinger-Yes; Harford-Yes; Gentis-Yes; Dietz-Yes; and Snyder-Yes.  The motion passed.</w:t>
      </w:r>
    </w:p>
    <w:p w:rsidR="007E6EE9" w:rsidRDefault="00E42217" w:rsidP="007E6EE9">
      <w:pPr>
        <w:ind w:firstLine="720"/>
        <w:rPr>
          <w:sz w:val="28"/>
          <w:szCs w:val="28"/>
        </w:rPr>
      </w:pPr>
      <w:r>
        <w:rPr>
          <w:sz w:val="28"/>
          <w:szCs w:val="28"/>
        </w:rPr>
        <w:t xml:space="preserve">Assistant Chief Dan Defibaugh was present </w:t>
      </w:r>
      <w:r w:rsidR="00BF4637">
        <w:rPr>
          <w:sz w:val="28"/>
          <w:szCs w:val="28"/>
        </w:rPr>
        <w:t xml:space="preserve">and </w:t>
      </w:r>
      <w:r>
        <w:rPr>
          <w:sz w:val="28"/>
          <w:szCs w:val="28"/>
        </w:rPr>
        <w:t xml:space="preserve">stated he had nothing to report to Council. Fiscal Officer Becky Larrabee reported that the Chief had asked her to tell Council he would like to participate in the United Way on line auction and he was donating a ride to school in a fire truck.  The United Way would open his donation up </w:t>
      </w:r>
      <w:r w:rsidR="00C017D5">
        <w:rPr>
          <w:sz w:val="28"/>
          <w:szCs w:val="28"/>
        </w:rPr>
        <w:t>for</w:t>
      </w:r>
      <w:r>
        <w:rPr>
          <w:sz w:val="28"/>
          <w:szCs w:val="28"/>
        </w:rPr>
        <w:t xml:space="preserve"> bidding on line for the cost of $100 and then whoever won the bid, would pay the money to United Way.  Council gave their approval.</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B73CE1" w:rsidRDefault="00E42217" w:rsidP="00B73CE1">
      <w:pPr>
        <w:pStyle w:val="ListParagraph"/>
        <w:numPr>
          <w:ilvl w:val="0"/>
          <w:numId w:val="9"/>
        </w:numPr>
        <w:rPr>
          <w:sz w:val="28"/>
          <w:szCs w:val="28"/>
        </w:rPr>
      </w:pPr>
      <w:r>
        <w:rPr>
          <w:sz w:val="28"/>
          <w:szCs w:val="28"/>
        </w:rPr>
        <w:t>Announced Kody Pickering obtained his CDL and would now be eligible for his $.50 raise.</w:t>
      </w:r>
    </w:p>
    <w:p w:rsidR="00E42217" w:rsidRDefault="00E42217" w:rsidP="00B73CE1">
      <w:pPr>
        <w:pStyle w:val="ListParagraph"/>
        <w:numPr>
          <w:ilvl w:val="0"/>
          <w:numId w:val="9"/>
        </w:numPr>
        <w:rPr>
          <w:sz w:val="28"/>
          <w:szCs w:val="28"/>
        </w:rPr>
      </w:pPr>
      <w:r>
        <w:rPr>
          <w:sz w:val="28"/>
          <w:szCs w:val="28"/>
        </w:rPr>
        <w:t>Announced he heard from Whitaker about the Revitalization Grant and we did win the whole $750,000 in the grant.  He will be meeting with him and Mike Heintz to get the engineering started.</w:t>
      </w:r>
    </w:p>
    <w:p w:rsidR="00363716" w:rsidRDefault="00363716" w:rsidP="00B73CE1">
      <w:pPr>
        <w:ind w:firstLine="720"/>
        <w:rPr>
          <w:sz w:val="28"/>
          <w:szCs w:val="28"/>
        </w:rPr>
      </w:pPr>
      <w:r>
        <w:rPr>
          <w:sz w:val="28"/>
          <w:szCs w:val="28"/>
        </w:rPr>
        <w:t xml:space="preserve">Deputy </w:t>
      </w:r>
      <w:r w:rsidR="00E42217">
        <w:rPr>
          <w:sz w:val="28"/>
          <w:szCs w:val="28"/>
        </w:rPr>
        <w:t>Jake Boyd</w:t>
      </w:r>
      <w:r>
        <w:rPr>
          <w:sz w:val="28"/>
          <w:szCs w:val="28"/>
        </w:rPr>
        <w:t xml:space="preserve"> was present from the Logan County Sheriff’s Department and reported </w:t>
      </w:r>
      <w:r w:rsidR="00E42217">
        <w:rPr>
          <w:sz w:val="28"/>
          <w:szCs w:val="28"/>
        </w:rPr>
        <w:t xml:space="preserve">he would be taking over for Deputy Day due to his promotion to </w:t>
      </w:r>
      <w:r w:rsidR="005C79D2">
        <w:rPr>
          <w:sz w:val="28"/>
          <w:szCs w:val="28"/>
        </w:rPr>
        <w:t>Sergeant</w:t>
      </w:r>
      <w:r w:rsidR="00E42217">
        <w:rPr>
          <w:sz w:val="28"/>
          <w:szCs w:val="28"/>
        </w:rPr>
        <w:t>.</w:t>
      </w:r>
    </w:p>
    <w:p w:rsidR="002044D7" w:rsidRDefault="002044D7" w:rsidP="00A90D14">
      <w:pPr>
        <w:ind w:firstLine="720"/>
        <w:rPr>
          <w:sz w:val="28"/>
          <w:szCs w:val="28"/>
        </w:rPr>
      </w:pPr>
      <w:r>
        <w:rPr>
          <w:sz w:val="28"/>
          <w:szCs w:val="28"/>
        </w:rPr>
        <w:t>The Mayor then asked Connor Kinsey about the letter that was sent to the Village from Richard Roegner about a tree.  Connor stated he would take care of it and to refer Mr. Roegner to him for further talk.</w:t>
      </w:r>
    </w:p>
    <w:p w:rsidR="002044D7" w:rsidRDefault="002044D7" w:rsidP="00A90D14">
      <w:pPr>
        <w:ind w:firstLine="720"/>
        <w:rPr>
          <w:sz w:val="28"/>
          <w:szCs w:val="28"/>
        </w:rPr>
      </w:pPr>
      <w:r>
        <w:rPr>
          <w:sz w:val="28"/>
          <w:szCs w:val="28"/>
        </w:rPr>
        <w:lastRenderedPageBreak/>
        <w:t>Under Old Business, the fiscal Officer then presented the Efficiency Smart contract and the Sheriff’s</w:t>
      </w:r>
      <w:r w:rsidR="00E813AC">
        <w:rPr>
          <w:sz w:val="28"/>
          <w:szCs w:val="28"/>
        </w:rPr>
        <w:t xml:space="preserve"> contract </w:t>
      </w:r>
      <w:r>
        <w:rPr>
          <w:sz w:val="28"/>
          <w:szCs w:val="28"/>
        </w:rPr>
        <w:t>to the Mayor to be signed.</w:t>
      </w:r>
    </w:p>
    <w:p w:rsidR="00E813AC" w:rsidRDefault="00E813AC" w:rsidP="00E813AC">
      <w:pPr>
        <w:ind w:firstLine="720"/>
        <w:rPr>
          <w:sz w:val="28"/>
          <w:szCs w:val="28"/>
        </w:rPr>
      </w:pPr>
      <w:r>
        <w:rPr>
          <w:sz w:val="28"/>
          <w:szCs w:val="28"/>
        </w:rPr>
        <w:t xml:space="preserve">Under Committee reports, the Employee Benefit and Handbook Committee reported they met and recommended that the new section entitled </w:t>
      </w:r>
      <w:r w:rsidRPr="005C79D2">
        <w:rPr>
          <w:b/>
          <w:sz w:val="28"/>
          <w:szCs w:val="28"/>
        </w:rPr>
        <w:t>News Media/Use of Social Media</w:t>
      </w:r>
      <w:r>
        <w:rPr>
          <w:sz w:val="28"/>
          <w:szCs w:val="28"/>
        </w:rPr>
        <w:t xml:space="preserve"> and </w:t>
      </w:r>
      <w:r w:rsidRPr="005C79D2">
        <w:rPr>
          <w:b/>
          <w:sz w:val="28"/>
          <w:szCs w:val="28"/>
        </w:rPr>
        <w:t>Bonding</w:t>
      </w:r>
      <w:r>
        <w:rPr>
          <w:sz w:val="28"/>
          <w:szCs w:val="28"/>
        </w:rPr>
        <w:t xml:space="preserve"> be adopted.  Copies were given to everyone to read.  A motion to adopt these changes were made by Traci Gentis followed by a second by Jane Snyder. </w:t>
      </w:r>
      <w:r>
        <w:rPr>
          <w:sz w:val="28"/>
          <w:szCs w:val="28"/>
        </w:rPr>
        <w:t xml:space="preserve">The roll call vote is as follows:  </w:t>
      </w:r>
      <w:r>
        <w:rPr>
          <w:sz w:val="28"/>
          <w:szCs w:val="28"/>
        </w:rPr>
        <w:t>Barhorst-Abstain</w:t>
      </w:r>
      <w:r>
        <w:rPr>
          <w:sz w:val="28"/>
          <w:szCs w:val="28"/>
        </w:rPr>
        <w:t>; Brentlinger-Yes; Harford-Yes; Gentis-Yes; Dietz-</w:t>
      </w:r>
      <w:r>
        <w:rPr>
          <w:sz w:val="28"/>
          <w:szCs w:val="28"/>
        </w:rPr>
        <w:t>No</w:t>
      </w:r>
      <w:r>
        <w:rPr>
          <w:sz w:val="28"/>
          <w:szCs w:val="28"/>
        </w:rPr>
        <w:t xml:space="preserve">; and Snyder-Yes.  The motion passed. </w:t>
      </w:r>
    </w:p>
    <w:p w:rsidR="00E813AC" w:rsidRDefault="00E813AC" w:rsidP="00E813AC">
      <w:pPr>
        <w:ind w:firstLine="720"/>
        <w:rPr>
          <w:sz w:val="28"/>
          <w:szCs w:val="28"/>
        </w:rPr>
      </w:pPr>
      <w:r>
        <w:rPr>
          <w:sz w:val="28"/>
          <w:szCs w:val="28"/>
        </w:rPr>
        <w:t>Under New Business, the Fiscal Officer stated that she received a bulletin from the State Auditor saying all entities would now have to have a public record policy in place.  The Mayor told her we do have one but it may have to be updated.  She will look for it and schedule a Safety Committee Meeting to discuss updating it.</w:t>
      </w:r>
    </w:p>
    <w:p w:rsidR="00500913" w:rsidRDefault="00E813AC" w:rsidP="00500913">
      <w:pPr>
        <w:ind w:firstLine="720"/>
        <w:rPr>
          <w:sz w:val="28"/>
          <w:szCs w:val="28"/>
        </w:rPr>
      </w:pPr>
      <w:r>
        <w:rPr>
          <w:sz w:val="28"/>
          <w:szCs w:val="28"/>
        </w:rPr>
        <w:t>The Fiscal Officer also asked Council if they wished the Village Administrator would get bonded due to h</w:t>
      </w:r>
      <w:r w:rsidR="005C37CB">
        <w:rPr>
          <w:sz w:val="28"/>
          <w:szCs w:val="28"/>
        </w:rPr>
        <w:t>im</w:t>
      </w:r>
      <w:r>
        <w:rPr>
          <w:sz w:val="28"/>
          <w:szCs w:val="28"/>
        </w:rPr>
        <w:t xml:space="preserve"> receiv</w:t>
      </w:r>
      <w:r w:rsidR="005C37CB">
        <w:rPr>
          <w:sz w:val="28"/>
          <w:szCs w:val="28"/>
        </w:rPr>
        <w:t>ing</w:t>
      </w:r>
      <w:r>
        <w:rPr>
          <w:sz w:val="28"/>
          <w:szCs w:val="28"/>
        </w:rPr>
        <w:t xml:space="preserve"> money every once in a while from contractors. </w:t>
      </w:r>
      <w:bookmarkStart w:id="0" w:name="_GoBack"/>
      <w:bookmarkEnd w:id="0"/>
      <w:r>
        <w:rPr>
          <w:sz w:val="28"/>
          <w:szCs w:val="28"/>
        </w:rPr>
        <w:t xml:space="preserve"> Discussion was held and it was decided to get him bonded for $1,500.00.  </w:t>
      </w:r>
      <w:r w:rsidR="00500913">
        <w:rPr>
          <w:sz w:val="28"/>
          <w:szCs w:val="28"/>
        </w:rPr>
        <w:t xml:space="preserve">Eric Barhorst made a motion to bond the Village Administrator followed by a second by Dennis Harford.  </w:t>
      </w:r>
      <w:r w:rsidR="00500913">
        <w:rPr>
          <w:sz w:val="28"/>
          <w:szCs w:val="28"/>
        </w:rPr>
        <w:t>The roll call vote is as follows:  Barhorst-Yes; Brentlinger-Yes; Harford-Yes; Gentis-Yes; Dietz-Yes; and Snyder-Yes.  The motion passed.</w:t>
      </w:r>
    </w:p>
    <w:p w:rsidR="00500913" w:rsidRDefault="00500913" w:rsidP="00500913">
      <w:pPr>
        <w:ind w:firstLine="720"/>
        <w:rPr>
          <w:sz w:val="28"/>
          <w:szCs w:val="28"/>
        </w:rPr>
      </w:pPr>
      <w:r>
        <w:rPr>
          <w:sz w:val="28"/>
          <w:szCs w:val="28"/>
        </w:rPr>
        <w:t>The Fiscal Officer also reported she had received the renewal from Medical Mutual and the Mayor asked her to schedule a Benefit and Handbook Committee meeting to review and bring results back to Council.</w:t>
      </w:r>
    </w:p>
    <w:p w:rsidR="00500913" w:rsidRDefault="00500913" w:rsidP="00A90D14">
      <w:pPr>
        <w:ind w:firstLine="720"/>
        <w:rPr>
          <w:sz w:val="28"/>
          <w:szCs w:val="28"/>
        </w:rPr>
      </w:pPr>
      <w:r>
        <w:rPr>
          <w:sz w:val="28"/>
          <w:szCs w:val="28"/>
        </w:rPr>
        <w:t>Eric Barhorst reported everything has been finalized for the Christmas party on December 13</w:t>
      </w:r>
      <w:r w:rsidRPr="00500913">
        <w:rPr>
          <w:sz w:val="28"/>
          <w:szCs w:val="28"/>
          <w:vertAlign w:val="superscript"/>
        </w:rPr>
        <w:t>th</w:t>
      </w:r>
      <w:r>
        <w:rPr>
          <w:sz w:val="28"/>
          <w:szCs w:val="28"/>
        </w:rPr>
        <w:t xml:space="preserve"> and asked everyone to sign up for the meal they would like.</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C94C88" w:rsidRDefault="00500913" w:rsidP="00C94C88">
      <w:pPr>
        <w:pStyle w:val="ListParagraph"/>
        <w:numPr>
          <w:ilvl w:val="0"/>
          <w:numId w:val="10"/>
        </w:numPr>
        <w:rPr>
          <w:sz w:val="28"/>
          <w:szCs w:val="28"/>
        </w:rPr>
      </w:pPr>
      <w:r>
        <w:rPr>
          <w:sz w:val="28"/>
          <w:szCs w:val="28"/>
        </w:rPr>
        <w:t>She contacted the party interested in buying 285 Elm Street and he stated he was not interested because of the amount owed in delinquent real estate taxes.</w:t>
      </w:r>
    </w:p>
    <w:p w:rsidR="00500913" w:rsidRDefault="00500913" w:rsidP="00C94C88">
      <w:pPr>
        <w:pStyle w:val="ListParagraph"/>
        <w:numPr>
          <w:ilvl w:val="0"/>
          <w:numId w:val="10"/>
        </w:numPr>
        <w:rPr>
          <w:sz w:val="28"/>
          <w:szCs w:val="28"/>
        </w:rPr>
      </w:pPr>
      <w:r>
        <w:rPr>
          <w:sz w:val="28"/>
          <w:szCs w:val="28"/>
        </w:rPr>
        <w:t>Discussed a solution to all the zoning noncompliance violators in the village.  The Mayor suggested we start back up Mayor’s Court in 2020 and cite the violators into the Mayors Court since Bellefontaine Municipal Court will not take zoning violations.</w:t>
      </w:r>
    </w:p>
    <w:p w:rsidR="00500913" w:rsidRDefault="00500913" w:rsidP="00C94C88">
      <w:pPr>
        <w:pStyle w:val="ListParagraph"/>
        <w:numPr>
          <w:ilvl w:val="0"/>
          <w:numId w:val="10"/>
        </w:numPr>
        <w:rPr>
          <w:sz w:val="28"/>
          <w:szCs w:val="28"/>
        </w:rPr>
      </w:pPr>
      <w:r>
        <w:rPr>
          <w:sz w:val="28"/>
          <w:szCs w:val="28"/>
        </w:rPr>
        <w:t>Read a letter from Corporate Health about changing their name to Mary Rutan Hospital Corporate Health Services.</w:t>
      </w:r>
    </w:p>
    <w:p w:rsidR="00500913" w:rsidRDefault="00500913" w:rsidP="00C94C88">
      <w:pPr>
        <w:pStyle w:val="ListParagraph"/>
        <w:numPr>
          <w:ilvl w:val="0"/>
          <w:numId w:val="10"/>
        </w:numPr>
        <w:rPr>
          <w:sz w:val="28"/>
          <w:szCs w:val="28"/>
        </w:rPr>
      </w:pPr>
      <w:r>
        <w:rPr>
          <w:sz w:val="28"/>
          <w:szCs w:val="28"/>
        </w:rPr>
        <w:lastRenderedPageBreak/>
        <w:t>Read a letter from Osgood Bank regarding the sweep account and the primary checking account and how the minimum balance of $100,000 will have to be maintained in the regular primary checking.</w:t>
      </w:r>
    </w:p>
    <w:p w:rsidR="00500913" w:rsidRDefault="00500913" w:rsidP="00C94C88">
      <w:pPr>
        <w:pStyle w:val="ListParagraph"/>
        <w:numPr>
          <w:ilvl w:val="0"/>
          <w:numId w:val="10"/>
        </w:numPr>
        <w:rPr>
          <w:sz w:val="28"/>
          <w:szCs w:val="28"/>
        </w:rPr>
      </w:pPr>
      <w:r>
        <w:rPr>
          <w:sz w:val="28"/>
          <w:szCs w:val="28"/>
        </w:rPr>
        <w:t>Read a bulletin from the State Auditor’s office on the Ohio Sunshine Laws and the New Start Rating System.</w:t>
      </w:r>
    </w:p>
    <w:p w:rsidR="00500913" w:rsidRDefault="00500913" w:rsidP="00C94C88">
      <w:pPr>
        <w:pStyle w:val="ListParagraph"/>
        <w:numPr>
          <w:ilvl w:val="0"/>
          <w:numId w:val="10"/>
        </w:numPr>
        <w:rPr>
          <w:sz w:val="28"/>
          <w:szCs w:val="28"/>
        </w:rPr>
      </w:pPr>
      <w:r>
        <w:rPr>
          <w:sz w:val="28"/>
          <w:szCs w:val="28"/>
        </w:rPr>
        <w:t>Discussed two OML bulletins and recent legislation introduced.</w:t>
      </w:r>
    </w:p>
    <w:p w:rsidR="00500913" w:rsidRPr="00500913" w:rsidRDefault="00500913" w:rsidP="000374B8">
      <w:pPr>
        <w:ind w:firstLine="720"/>
        <w:rPr>
          <w:sz w:val="28"/>
          <w:szCs w:val="28"/>
        </w:rPr>
      </w:pPr>
      <w:r>
        <w:rPr>
          <w:sz w:val="28"/>
          <w:szCs w:val="28"/>
        </w:rPr>
        <w:t>The Mayor reminded Council to be sure and have their three dozen cookies</w:t>
      </w:r>
      <w:r w:rsidR="000374B8">
        <w:rPr>
          <w:sz w:val="28"/>
          <w:szCs w:val="28"/>
        </w:rPr>
        <w:t xml:space="preserve"> to the Bank by Friday for the parade on Saturday.  </w:t>
      </w:r>
    </w:p>
    <w:p w:rsidR="00D17906" w:rsidRDefault="00C94C88" w:rsidP="00D17906">
      <w:pPr>
        <w:ind w:firstLine="720"/>
        <w:rPr>
          <w:sz w:val="28"/>
          <w:szCs w:val="28"/>
        </w:rPr>
      </w:pPr>
      <w:r>
        <w:rPr>
          <w:sz w:val="28"/>
          <w:szCs w:val="28"/>
        </w:rPr>
        <w:t>A</w:t>
      </w:r>
      <w:r w:rsidR="00D17906">
        <w:rPr>
          <w:sz w:val="28"/>
          <w:szCs w:val="28"/>
        </w:rPr>
        <w:t>t 6:</w:t>
      </w:r>
      <w:r w:rsidR="000374B8">
        <w:rPr>
          <w:sz w:val="28"/>
          <w:szCs w:val="28"/>
        </w:rPr>
        <w:t>4</w:t>
      </w:r>
      <w:r w:rsidR="00D17906">
        <w:rPr>
          <w:sz w:val="28"/>
          <w:szCs w:val="28"/>
        </w:rPr>
        <w:t>5 p.m., a</w:t>
      </w:r>
      <w:r>
        <w:rPr>
          <w:sz w:val="28"/>
          <w:szCs w:val="28"/>
        </w:rPr>
        <w:t xml:space="preserve"> motion to go into Executive Session for the purpose of discussing personnel pursuant to ORC 121.22 (G) was made by Traci Gentis and seconded by </w:t>
      </w:r>
      <w:r w:rsidR="000374B8">
        <w:rPr>
          <w:sz w:val="28"/>
          <w:szCs w:val="28"/>
        </w:rPr>
        <w:t>Jane Snyder</w:t>
      </w:r>
      <w:r>
        <w:rPr>
          <w:sz w:val="28"/>
          <w:szCs w:val="28"/>
        </w:rPr>
        <w:t xml:space="preserve">.  </w:t>
      </w:r>
      <w:r w:rsidR="00D17906" w:rsidRPr="00363716">
        <w:rPr>
          <w:sz w:val="28"/>
          <w:szCs w:val="28"/>
        </w:rPr>
        <w:t>The roll call vote is as follows:  Barhorst-Yes; Brentlinger-Yes; Harford-Yes; Gentis-Yes; Dietz-Yes; and Snyder-Yes.</w:t>
      </w:r>
      <w:r w:rsidR="00D17906">
        <w:rPr>
          <w:sz w:val="28"/>
          <w:szCs w:val="28"/>
        </w:rPr>
        <w:t xml:space="preserve"> The motion passed. </w:t>
      </w:r>
    </w:p>
    <w:p w:rsidR="00D17906" w:rsidRDefault="00D17906" w:rsidP="00D17906">
      <w:pPr>
        <w:ind w:firstLine="720"/>
        <w:rPr>
          <w:sz w:val="28"/>
          <w:szCs w:val="28"/>
        </w:rPr>
      </w:pPr>
      <w:r>
        <w:rPr>
          <w:sz w:val="28"/>
          <w:szCs w:val="28"/>
        </w:rPr>
        <w:t xml:space="preserve">At </w:t>
      </w:r>
      <w:r w:rsidR="000374B8">
        <w:rPr>
          <w:sz w:val="28"/>
          <w:szCs w:val="28"/>
        </w:rPr>
        <w:t>6:55</w:t>
      </w:r>
      <w:r>
        <w:rPr>
          <w:sz w:val="28"/>
          <w:szCs w:val="28"/>
        </w:rPr>
        <w:t xml:space="preserve"> p.m., </w:t>
      </w:r>
      <w:r w:rsidR="000374B8">
        <w:rPr>
          <w:sz w:val="28"/>
          <w:szCs w:val="28"/>
        </w:rPr>
        <w:t>Tracy Gentis</w:t>
      </w:r>
      <w:r>
        <w:rPr>
          <w:sz w:val="28"/>
          <w:szCs w:val="28"/>
        </w:rPr>
        <w:t xml:space="preserve"> made a motion to come back to regular session followed by a second from </w:t>
      </w:r>
      <w:r w:rsidR="000374B8">
        <w:rPr>
          <w:sz w:val="28"/>
          <w:szCs w:val="28"/>
        </w:rPr>
        <w:t>Jane Snyder</w:t>
      </w:r>
      <w:r>
        <w:rPr>
          <w:sz w:val="28"/>
          <w:szCs w:val="28"/>
        </w:rPr>
        <w:t xml:space="preserve">.  </w:t>
      </w:r>
      <w:r w:rsidRPr="00363716">
        <w:rPr>
          <w:sz w:val="28"/>
          <w:szCs w:val="28"/>
        </w:rPr>
        <w:t>The roll call vote is as follows:  Barhorst-Yes; Brentlinger-Yes; Harford-Yes; Gentis-Yes; Dietz-Yes; and Snyder-Yes.</w:t>
      </w:r>
      <w:r>
        <w:rPr>
          <w:sz w:val="28"/>
          <w:szCs w:val="28"/>
        </w:rPr>
        <w:t xml:space="preserve"> The motion passed.</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then made</w:t>
      </w:r>
      <w:r w:rsidR="00181388" w:rsidRPr="009D0125">
        <w:rPr>
          <w:sz w:val="28"/>
          <w:szCs w:val="28"/>
        </w:rPr>
        <w:t xml:space="preserve"> </w:t>
      </w:r>
      <w:r w:rsidR="005B10BB" w:rsidRPr="009D0125">
        <w:rPr>
          <w:sz w:val="28"/>
          <w:szCs w:val="28"/>
        </w:rPr>
        <w:t xml:space="preserve">by </w:t>
      </w:r>
      <w:r w:rsidR="00672638">
        <w:rPr>
          <w:sz w:val="28"/>
          <w:szCs w:val="28"/>
        </w:rPr>
        <w:t>Traci Gentis</w:t>
      </w:r>
      <w:r w:rsidR="00181388" w:rsidRPr="009D0125">
        <w:rPr>
          <w:sz w:val="28"/>
          <w:szCs w:val="28"/>
        </w:rPr>
        <w:t xml:space="preserve"> and seconded by </w:t>
      </w:r>
      <w:r w:rsidR="004C1DC0">
        <w:rPr>
          <w:sz w:val="28"/>
          <w:szCs w:val="28"/>
        </w:rPr>
        <w:t>Jane Snyder</w:t>
      </w:r>
      <w:r w:rsidR="007C50A9" w:rsidRPr="009D0125">
        <w:rPr>
          <w:sz w:val="28"/>
          <w:szCs w:val="28"/>
        </w:rPr>
        <w:t xml:space="preserve">.  The next meeting will be </w:t>
      </w:r>
      <w:r w:rsidR="003C5050">
        <w:rPr>
          <w:sz w:val="28"/>
          <w:szCs w:val="28"/>
        </w:rPr>
        <w:t xml:space="preserve">December </w:t>
      </w:r>
      <w:r w:rsidR="000374B8">
        <w:rPr>
          <w:sz w:val="28"/>
          <w:szCs w:val="28"/>
        </w:rPr>
        <w:t>16th</w:t>
      </w:r>
      <w:r w:rsidR="003C5050">
        <w:rPr>
          <w:sz w:val="28"/>
          <w:szCs w:val="28"/>
        </w:rPr>
        <w:t>,</w:t>
      </w:r>
      <w:r w:rsidR="007C50A9" w:rsidRPr="009D0125">
        <w:rPr>
          <w:sz w:val="28"/>
          <w:szCs w:val="28"/>
        </w:rPr>
        <w:t xml:space="preserve"> 201</w:t>
      </w:r>
      <w:r w:rsidR="00613941" w:rsidRPr="009D0125">
        <w:rPr>
          <w:sz w:val="28"/>
          <w:szCs w:val="28"/>
        </w:rPr>
        <w:t>9</w:t>
      </w:r>
      <w:r w:rsidR="0069018B" w:rsidRPr="009D0125">
        <w:rPr>
          <w:sz w:val="28"/>
          <w:szCs w:val="28"/>
        </w:rPr>
        <w:t xml:space="preserve"> at 6:00 p.m.</w:t>
      </w:r>
      <w:r w:rsidR="002A37E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D8" w:rsidRDefault="00157CD8" w:rsidP="009103C1">
      <w:pPr>
        <w:spacing w:after="0" w:line="240" w:lineRule="auto"/>
      </w:pPr>
      <w:r>
        <w:separator/>
      </w:r>
    </w:p>
  </w:endnote>
  <w:endnote w:type="continuationSeparator" w:id="0">
    <w:p w:rsidR="00157CD8" w:rsidRDefault="00157CD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C4B3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4B3A">
              <w:rPr>
                <w:b/>
                <w:bCs/>
                <w:noProof/>
              </w:rPr>
              <w:t>3</w:t>
            </w:r>
            <w:r>
              <w:rPr>
                <w:b/>
                <w:bCs/>
                <w:sz w:val="24"/>
                <w:szCs w:val="24"/>
              </w:rPr>
              <w:fldChar w:fldCharType="end"/>
            </w:r>
            <w:r w:rsidR="00AA148C">
              <w:rPr>
                <w:b/>
                <w:bCs/>
                <w:sz w:val="24"/>
                <w:szCs w:val="24"/>
              </w:rPr>
              <w:t xml:space="preserve">                                                                                                         </w:t>
            </w:r>
            <w:r w:rsidR="00826F6F">
              <w:rPr>
                <w:b/>
                <w:bCs/>
                <w:sz w:val="24"/>
                <w:szCs w:val="24"/>
              </w:rPr>
              <w:t>1</w:t>
            </w:r>
            <w:r w:rsidR="00665B9D">
              <w:rPr>
                <w:b/>
                <w:bCs/>
                <w:sz w:val="24"/>
                <w:szCs w:val="24"/>
              </w:rPr>
              <w:t>2</w:t>
            </w:r>
            <w:r w:rsidR="00A974E1">
              <w:rPr>
                <w:b/>
                <w:bCs/>
                <w:sz w:val="24"/>
                <w:szCs w:val="24"/>
              </w:rPr>
              <w:t>/</w:t>
            </w:r>
            <w:r w:rsidR="00665B9D">
              <w:rPr>
                <w:b/>
                <w:bCs/>
                <w:sz w:val="24"/>
                <w:szCs w:val="24"/>
              </w:rPr>
              <w:t>04</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D8" w:rsidRDefault="00157CD8" w:rsidP="009103C1">
      <w:pPr>
        <w:spacing w:after="0" w:line="240" w:lineRule="auto"/>
      </w:pPr>
      <w:r>
        <w:separator/>
      </w:r>
    </w:p>
  </w:footnote>
  <w:footnote w:type="continuationSeparator" w:id="0">
    <w:p w:rsidR="00157CD8" w:rsidRDefault="00157CD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3"/>
  </w:num>
  <w:num w:numId="5">
    <w:abstractNumId w:val="9"/>
  </w:num>
  <w:num w:numId="6">
    <w:abstractNumId w:val="5"/>
  </w:num>
  <w:num w:numId="7">
    <w:abstractNumId w:val="2"/>
  </w:num>
  <w:num w:numId="8">
    <w:abstractNumId w:val="8"/>
  </w:num>
  <w:num w:numId="9">
    <w:abstractNumId w:val="1"/>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B157F"/>
    <w:rsid w:val="000B350E"/>
    <w:rsid w:val="000B498A"/>
    <w:rsid w:val="000B5090"/>
    <w:rsid w:val="000B557B"/>
    <w:rsid w:val="000B7056"/>
    <w:rsid w:val="000B7A22"/>
    <w:rsid w:val="000C097E"/>
    <w:rsid w:val="000C09A8"/>
    <w:rsid w:val="000C25FA"/>
    <w:rsid w:val="000C49B3"/>
    <w:rsid w:val="000C4B3A"/>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44C7"/>
    <w:rsid w:val="00157CD8"/>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44D7"/>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0BA2"/>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7F53"/>
    <w:rsid w:val="00350536"/>
    <w:rsid w:val="00350C1C"/>
    <w:rsid w:val="003526B4"/>
    <w:rsid w:val="003527FB"/>
    <w:rsid w:val="00352EF7"/>
    <w:rsid w:val="003532AB"/>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C0184"/>
    <w:rsid w:val="006C189B"/>
    <w:rsid w:val="006C2198"/>
    <w:rsid w:val="006C62CC"/>
    <w:rsid w:val="006C6897"/>
    <w:rsid w:val="006D2286"/>
    <w:rsid w:val="006D37D2"/>
    <w:rsid w:val="006D5B82"/>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26A90"/>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320"/>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6B3"/>
    <w:rsid w:val="00D073A6"/>
    <w:rsid w:val="00D07F94"/>
    <w:rsid w:val="00D109E3"/>
    <w:rsid w:val="00D111EE"/>
    <w:rsid w:val="00D11AA7"/>
    <w:rsid w:val="00D166A7"/>
    <w:rsid w:val="00D16F4C"/>
    <w:rsid w:val="00D17906"/>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960"/>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44BE"/>
    <w:rsid w:val="00EA4DAD"/>
    <w:rsid w:val="00EA5199"/>
    <w:rsid w:val="00EA6E8B"/>
    <w:rsid w:val="00EB263C"/>
    <w:rsid w:val="00EB296A"/>
    <w:rsid w:val="00EB2C6C"/>
    <w:rsid w:val="00EB66B3"/>
    <w:rsid w:val="00EB6D86"/>
    <w:rsid w:val="00EC1523"/>
    <w:rsid w:val="00EC1AF6"/>
    <w:rsid w:val="00EC532F"/>
    <w:rsid w:val="00ED0BBC"/>
    <w:rsid w:val="00ED100D"/>
    <w:rsid w:val="00ED1026"/>
    <w:rsid w:val="00ED1A2A"/>
    <w:rsid w:val="00ED29E2"/>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5AC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1C2A7-95E2-4EC6-AC74-6367195A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2019-12-12T13:55:00Z</cp:lastPrinted>
  <dcterms:created xsi:type="dcterms:W3CDTF">2019-12-12T13:07:00Z</dcterms:created>
  <dcterms:modified xsi:type="dcterms:W3CDTF">2019-12-12T14:44:00Z</dcterms:modified>
</cp:coreProperties>
</file>