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F17C82" w:rsidP="005B0331">
      <w:pPr>
        <w:jc w:val="center"/>
        <w:rPr>
          <w:sz w:val="28"/>
          <w:szCs w:val="28"/>
        </w:rPr>
      </w:pPr>
      <w:r>
        <w:rPr>
          <w:sz w:val="28"/>
          <w:szCs w:val="28"/>
        </w:rPr>
        <w:t>APRIL</w:t>
      </w:r>
      <w:r w:rsidR="00035953">
        <w:rPr>
          <w:sz w:val="28"/>
          <w:szCs w:val="28"/>
        </w:rPr>
        <w:t xml:space="preserve"> </w:t>
      </w:r>
      <w:r>
        <w:rPr>
          <w:sz w:val="28"/>
          <w:szCs w:val="28"/>
        </w:rPr>
        <w:t>3rd</w:t>
      </w:r>
      <w:r w:rsidR="007D365B">
        <w:rPr>
          <w:sz w:val="28"/>
          <w:szCs w:val="28"/>
        </w:rPr>
        <w:t>, 20</w:t>
      </w:r>
      <w:r w:rsidR="001E7AF9">
        <w:rPr>
          <w:sz w:val="28"/>
          <w:szCs w:val="28"/>
        </w:rPr>
        <w:t>1</w:t>
      </w:r>
      <w:r w:rsidR="004F6980">
        <w:rPr>
          <w:sz w:val="28"/>
          <w:szCs w:val="28"/>
        </w:rPr>
        <w:t>7</w:t>
      </w:r>
    </w:p>
    <w:p w:rsidR="002D1F92" w:rsidRDefault="002A75EB" w:rsidP="008B589C">
      <w:pPr>
        <w:rPr>
          <w:sz w:val="28"/>
          <w:szCs w:val="28"/>
        </w:rPr>
      </w:pPr>
      <w:r>
        <w:rPr>
          <w:sz w:val="28"/>
          <w:szCs w:val="28"/>
        </w:rPr>
        <w:tab/>
      </w:r>
      <w:r w:rsidR="00F17C82">
        <w:rPr>
          <w:sz w:val="28"/>
          <w:szCs w:val="28"/>
        </w:rPr>
        <w:t>Council President Frank Dietz</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553792">
        <w:rPr>
          <w:sz w:val="28"/>
          <w:szCs w:val="28"/>
        </w:rPr>
        <w:t xml:space="preserve"> except for </w:t>
      </w:r>
      <w:r w:rsidR="00DC02C4">
        <w:rPr>
          <w:sz w:val="28"/>
          <w:szCs w:val="28"/>
        </w:rPr>
        <w:t>John Hayman</w:t>
      </w:r>
      <w:r w:rsidR="002B12D7">
        <w:rPr>
          <w:sz w:val="28"/>
          <w:szCs w:val="28"/>
        </w:rPr>
        <w:t>.</w:t>
      </w:r>
      <w:r w:rsidR="00553792">
        <w:rPr>
          <w:sz w:val="28"/>
          <w:szCs w:val="28"/>
        </w:rPr>
        <w:t xml:space="preserve">  A motion to excuse M</w:t>
      </w:r>
      <w:r w:rsidR="00035953">
        <w:rPr>
          <w:sz w:val="28"/>
          <w:szCs w:val="28"/>
        </w:rPr>
        <w:t>r</w:t>
      </w:r>
      <w:r w:rsidR="00553792">
        <w:rPr>
          <w:sz w:val="28"/>
          <w:szCs w:val="28"/>
        </w:rPr>
        <w:t xml:space="preserve">. </w:t>
      </w:r>
      <w:r w:rsidR="00DC02C4">
        <w:rPr>
          <w:sz w:val="28"/>
          <w:szCs w:val="28"/>
        </w:rPr>
        <w:t>Ha</w:t>
      </w:r>
      <w:r w:rsidR="00F17C82">
        <w:rPr>
          <w:sz w:val="28"/>
          <w:szCs w:val="28"/>
        </w:rPr>
        <w:t>yman for the Council meeting on March 20</w:t>
      </w:r>
      <w:r w:rsidR="00F17C82" w:rsidRPr="00F17C82">
        <w:rPr>
          <w:sz w:val="28"/>
          <w:szCs w:val="28"/>
          <w:vertAlign w:val="superscript"/>
        </w:rPr>
        <w:t>th</w:t>
      </w:r>
      <w:r w:rsidR="00F17C82">
        <w:rPr>
          <w:sz w:val="28"/>
          <w:szCs w:val="28"/>
        </w:rPr>
        <w:t xml:space="preserve"> as well as April 3rd</w:t>
      </w:r>
      <w:r w:rsidR="00553792">
        <w:rPr>
          <w:sz w:val="28"/>
          <w:szCs w:val="28"/>
        </w:rPr>
        <w:t xml:space="preserve"> was made by </w:t>
      </w:r>
      <w:r w:rsidR="00DC02C4">
        <w:rPr>
          <w:sz w:val="28"/>
          <w:szCs w:val="28"/>
        </w:rPr>
        <w:t>Eric Barhorst and</w:t>
      </w:r>
      <w:r w:rsidR="00553792">
        <w:rPr>
          <w:sz w:val="28"/>
          <w:szCs w:val="28"/>
        </w:rPr>
        <w:t xml:space="preserve"> seconded by </w:t>
      </w:r>
      <w:r w:rsidR="00F17C82">
        <w:rPr>
          <w:sz w:val="28"/>
          <w:szCs w:val="28"/>
        </w:rPr>
        <w:t>Dennis Harford</w:t>
      </w:r>
      <w:r w:rsidR="00553792">
        <w:rPr>
          <w:sz w:val="28"/>
          <w:szCs w:val="28"/>
        </w:rPr>
        <w:t>.  All members voted yes and the motion passed.</w:t>
      </w:r>
      <w:r w:rsidR="00DC02C4">
        <w:rPr>
          <w:sz w:val="28"/>
          <w:szCs w:val="28"/>
        </w:rPr>
        <w:t xml:space="preserve"> </w:t>
      </w:r>
      <w:r w:rsidR="006F195A">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7657">
        <w:rPr>
          <w:sz w:val="28"/>
          <w:szCs w:val="28"/>
        </w:rPr>
        <w:t>written</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F17C82">
        <w:rPr>
          <w:sz w:val="28"/>
          <w:szCs w:val="28"/>
        </w:rPr>
        <w:t>Eric Barhorst</w:t>
      </w:r>
      <w:r w:rsidR="002B12D7">
        <w:rPr>
          <w:sz w:val="28"/>
          <w:szCs w:val="28"/>
        </w:rPr>
        <w:t xml:space="preserve"> </w:t>
      </w:r>
      <w:r w:rsidR="002A75EB">
        <w:rPr>
          <w:sz w:val="28"/>
          <w:szCs w:val="28"/>
        </w:rPr>
        <w:t>to pay the bills</w:t>
      </w:r>
      <w:r w:rsidR="004468EA">
        <w:rPr>
          <w:sz w:val="28"/>
          <w:szCs w:val="28"/>
        </w:rPr>
        <w:t xml:space="preserve"> and seconded by </w:t>
      </w:r>
      <w:r w:rsidR="00DC02C4">
        <w:rPr>
          <w:sz w:val="28"/>
          <w:szCs w:val="28"/>
        </w:rPr>
        <w:t>Jacqueline Shoffner</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F17C82" w:rsidRDefault="00F17C82" w:rsidP="008B589C">
      <w:pPr>
        <w:rPr>
          <w:sz w:val="28"/>
          <w:szCs w:val="28"/>
        </w:rPr>
      </w:pPr>
      <w:r>
        <w:rPr>
          <w:sz w:val="28"/>
          <w:szCs w:val="28"/>
        </w:rPr>
        <w:tab/>
        <w:t xml:space="preserve">A </w:t>
      </w:r>
      <w:r w:rsidR="00F82B2E">
        <w:rPr>
          <w:sz w:val="28"/>
          <w:szCs w:val="28"/>
        </w:rPr>
        <w:t>motion to transfer $2,483.04 to the Elevated Tank Fund and $4,600.75 to the Water Treatment Plant Fund from the CIWA Fund for March balancing was made by Jacqueline Shoffner and seconded by Dennis Harford.  All members voted yes and the motion passed.</w:t>
      </w:r>
    </w:p>
    <w:p w:rsidR="00035953" w:rsidRDefault="00035953" w:rsidP="001422D5">
      <w:pPr>
        <w:rPr>
          <w:sz w:val="28"/>
          <w:szCs w:val="28"/>
        </w:rPr>
      </w:pPr>
      <w:r>
        <w:rPr>
          <w:sz w:val="28"/>
          <w:szCs w:val="28"/>
        </w:rPr>
        <w:tab/>
      </w:r>
      <w:r w:rsidR="00553792">
        <w:rPr>
          <w:sz w:val="28"/>
          <w:szCs w:val="28"/>
        </w:rPr>
        <w:t xml:space="preserve">The Fire Chief </w:t>
      </w:r>
      <w:r>
        <w:rPr>
          <w:sz w:val="28"/>
          <w:szCs w:val="28"/>
        </w:rPr>
        <w:t>was present and had nothing.</w:t>
      </w:r>
    </w:p>
    <w:p w:rsidR="00F82B2E" w:rsidRDefault="00F82B2E" w:rsidP="001422D5">
      <w:pPr>
        <w:rPr>
          <w:sz w:val="28"/>
          <w:szCs w:val="28"/>
        </w:rPr>
      </w:pPr>
      <w:r>
        <w:rPr>
          <w:sz w:val="28"/>
          <w:szCs w:val="28"/>
        </w:rPr>
        <w:tab/>
        <w:t>John Courtney of Courtney and Associates was present to discuss the results of the electric rate study they had performed for the Village.  After a slide presentation, Mr. Courtney recapped the presentation by giving the following recommendations: (1) Increase the Customer charges to move towards cost of service results; (2) Implement a Customer charge in the large power rate; (3) Consolidate night light rates and increase rates to reflect cost of providing service; and (4) Revise the power cost adjustment to reflect the rolling 12-month average power supply costs.  The proposed rate adjustments were given for Residential, Commercial, Large Power, Night Lights, and the Power Cost Adjustment.  The Village still needs to do some work on the night light rates and will get with Mr. Courtney in the next week to finish up and get a new Ordinance prepared.</w:t>
      </w:r>
    </w:p>
    <w:p w:rsidR="00F82B2E" w:rsidRDefault="00F82B2E" w:rsidP="001422D5">
      <w:pPr>
        <w:rPr>
          <w:sz w:val="28"/>
          <w:szCs w:val="28"/>
        </w:rPr>
      </w:pPr>
      <w:r>
        <w:rPr>
          <w:sz w:val="28"/>
          <w:szCs w:val="28"/>
        </w:rPr>
        <w:tab/>
        <w:t>Deputy Don Day was present and had nothing to report.</w:t>
      </w:r>
    </w:p>
    <w:p w:rsidR="00F82B2E" w:rsidRDefault="00F82B2E" w:rsidP="001422D5">
      <w:pPr>
        <w:rPr>
          <w:sz w:val="28"/>
          <w:szCs w:val="28"/>
        </w:rPr>
      </w:pPr>
      <w:r>
        <w:rPr>
          <w:sz w:val="28"/>
          <w:szCs w:val="28"/>
        </w:rPr>
        <w:tab/>
      </w:r>
      <w:r w:rsidR="00F524FB">
        <w:rPr>
          <w:sz w:val="28"/>
          <w:szCs w:val="28"/>
        </w:rPr>
        <w:t>Under Old Business, t</w:t>
      </w:r>
      <w:r>
        <w:rPr>
          <w:sz w:val="28"/>
          <w:szCs w:val="28"/>
        </w:rPr>
        <w:t>he Fiscal Officer re</w:t>
      </w:r>
      <w:r w:rsidR="00F524FB">
        <w:rPr>
          <w:sz w:val="28"/>
          <w:szCs w:val="28"/>
        </w:rPr>
        <w:t>ported to Council</w:t>
      </w:r>
      <w:r>
        <w:rPr>
          <w:sz w:val="28"/>
          <w:szCs w:val="28"/>
        </w:rPr>
        <w:t xml:space="preserve"> </w:t>
      </w:r>
      <w:r w:rsidR="00F524FB">
        <w:rPr>
          <w:sz w:val="28"/>
          <w:szCs w:val="28"/>
        </w:rPr>
        <w:t>t</w:t>
      </w:r>
      <w:r>
        <w:rPr>
          <w:sz w:val="28"/>
          <w:szCs w:val="28"/>
        </w:rPr>
        <w:t xml:space="preserve">he </w:t>
      </w:r>
      <w:r w:rsidR="00F524FB">
        <w:rPr>
          <w:sz w:val="28"/>
          <w:szCs w:val="28"/>
        </w:rPr>
        <w:t xml:space="preserve">list of permit holders which she obtained from the </w:t>
      </w:r>
      <w:r>
        <w:rPr>
          <w:sz w:val="28"/>
          <w:szCs w:val="28"/>
        </w:rPr>
        <w:t xml:space="preserve">Ohio Division of Liquor Control </w:t>
      </w:r>
      <w:r w:rsidR="00F524FB">
        <w:rPr>
          <w:sz w:val="28"/>
          <w:szCs w:val="28"/>
        </w:rPr>
        <w:t>website which will be renewing</w:t>
      </w:r>
      <w:r>
        <w:rPr>
          <w:sz w:val="28"/>
          <w:szCs w:val="28"/>
        </w:rPr>
        <w:t>. Discussion followed.  The Mayor, the Solicitor, and the Fiscal Officer will get more information and it will be tabled until the next meeting.  The deadline to get an objection to the State Department is May 2, 2017.</w:t>
      </w:r>
    </w:p>
    <w:p w:rsidR="00F524FB" w:rsidRDefault="00F524FB" w:rsidP="001422D5">
      <w:pPr>
        <w:rPr>
          <w:sz w:val="28"/>
          <w:szCs w:val="28"/>
        </w:rPr>
      </w:pPr>
      <w:r>
        <w:rPr>
          <w:sz w:val="28"/>
          <w:szCs w:val="28"/>
        </w:rPr>
        <w:lastRenderedPageBreak/>
        <w:tab/>
        <w:t xml:space="preserve">Under New Business, moving the Sheriff’s Department </w:t>
      </w:r>
      <w:r w:rsidR="00F5099F">
        <w:rPr>
          <w:sz w:val="28"/>
          <w:szCs w:val="28"/>
        </w:rPr>
        <w:t xml:space="preserve">office </w:t>
      </w:r>
      <w:r>
        <w:rPr>
          <w:sz w:val="28"/>
          <w:szCs w:val="28"/>
        </w:rPr>
        <w:t>in the Village from behind the library to the former office of the Fire Chief was discussed.  Pat reported the walls have painted and it is all cleaned up and ready for the move.  A motion was made by Jacqueline Shoffner and seconded by Dennis Harford to move the sheriff’s department village office to the former office of the Fire Chief.  All members voted yes and the motion passed.  The future purpose o</w:t>
      </w:r>
      <w:r w:rsidR="002555F7">
        <w:rPr>
          <w:sz w:val="28"/>
          <w:szCs w:val="28"/>
        </w:rPr>
        <w:t>f the rest of the buildings was t</w:t>
      </w:r>
      <w:r>
        <w:rPr>
          <w:sz w:val="28"/>
          <w:szCs w:val="28"/>
        </w:rPr>
        <w:t>abled until the next meeting.</w:t>
      </w:r>
    </w:p>
    <w:p w:rsidR="00206B28" w:rsidRDefault="002555F7" w:rsidP="00F47690">
      <w:pPr>
        <w:rPr>
          <w:sz w:val="28"/>
          <w:szCs w:val="28"/>
        </w:rPr>
      </w:pPr>
      <w:r>
        <w:rPr>
          <w:sz w:val="28"/>
          <w:szCs w:val="28"/>
        </w:rPr>
        <w:tab/>
      </w:r>
      <w:r w:rsidR="00F5099F">
        <w:rPr>
          <w:sz w:val="28"/>
          <w:szCs w:val="28"/>
        </w:rPr>
        <w:t>Other New Business included discussion of the class action law suit involving the new legislation regarding the wireless equipment placement. It was reported that 81 other government entities have joined the suit asking for clarification on the legislation.  Solicitor Connor Kinsey stated it is symbolic in nature.  He stated that a resolution can be drafted to join the class action law suit but he did not necessarily state that was the way he would advise to proceed.  Council wanted more time to investigate and it was tabled for the next meeting.</w:t>
      </w:r>
    </w:p>
    <w:p w:rsidR="00A26386" w:rsidRDefault="00D16F4C" w:rsidP="00F47690">
      <w:pPr>
        <w:rPr>
          <w:sz w:val="28"/>
          <w:szCs w:val="28"/>
        </w:rPr>
      </w:pPr>
      <w:r>
        <w:rPr>
          <w:sz w:val="28"/>
          <w:szCs w:val="28"/>
        </w:rPr>
        <w:tab/>
        <w:t>Jacqueline Shoffner reported on the last EMS meeting. They still do not have any signed by-laws but hopefully they will get approved and signed on April 12th.  They did receive all paperwork they had been trying to get. They will continue to meet the second and fourth Wednesday of each month.</w:t>
      </w:r>
      <w:r w:rsidR="009D55D5">
        <w:rPr>
          <w:sz w:val="28"/>
          <w:szCs w:val="28"/>
        </w:rPr>
        <w:tab/>
      </w:r>
    </w:p>
    <w:p w:rsidR="0054419C" w:rsidRDefault="0054419C" w:rsidP="00F47690">
      <w:pPr>
        <w:rPr>
          <w:sz w:val="28"/>
          <w:szCs w:val="28"/>
        </w:rPr>
      </w:pPr>
      <w:r>
        <w:rPr>
          <w:sz w:val="28"/>
          <w:szCs w:val="28"/>
        </w:rPr>
        <w:tab/>
        <w:t>The Fiscal Officer asked permission from Council to cash in a CD wh</w:t>
      </w:r>
      <w:r w:rsidR="00174E45">
        <w:rPr>
          <w:sz w:val="28"/>
          <w:szCs w:val="28"/>
        </w:rPr>
        <w:t>ich was only getting .65% interest</w:t>
      </w:r>
      <w:r>
        <w:rPr>
          <w:sz w:val="28"/>
          <w:szCs w:val="28"/>
        </w:rPr>
        <w:t xml:space="preserve"> and place it in the sweep account so we can get</w:t>
      </w:r>
      <w:r w:rsidR="00174E45">
        <w:rPr>
          <w:sz w:val="28"/>
          <w:szCs w:val="28"/>
        </w:rPr>
        <w:t xml:space="preserve"> .90% interest.  The CD was renewing.  </w:t>
      </w:r>
      <w:r w:rsidR="00266466">
        <w:rPr>
          <w:sz w:val="28"/>
          <w:szCs w:val="28"/>
        </w:rPr>
        <w:t>Dennis Harford made a motion to cash in the certificate and put it in the sweep account. Jacqueline Shoffner seconded the motion. All members voted yes and the motion passed. The Fiscal Officer also read a request from the EMA Assistant to hold the second round of the update to the countywide Mitigation Plan in Lakeview in our Council chambers on April 11</w:t>
      </w:r>
      <w:r w:rsidR="00266466" w:rsidRPr="00266466">
        <w:rPr>
          <w:sz w:val="28"/>
          <w:szCs w:val="28"/>
          <w:vertAlign w:val="superscript"/>
        </w:rPr>
        <w:t>th</w:t>
      </w:r>
      <w:r w:rsidR="00266466">
        <w:rPr>
          <w:sz w:val="28"/>
          <w:szCs w:val="28"/>
        </w:rPr>
        <w:t xml:space="preserve"> from 7:30 p.m. to 9:30 p.m.  A representative from Lakeview must be present but all of Council is invited.  Pat said he would be present.  The Fiscal Officer also reported we heard back from Senator Huffman on the Resolution we passed objecting to the statewide tax collection in the Governor’s budget proposal.  The budget is under review in the House at this time.  Becky also reported to Council that two zoning permits had been issued in the Village.  </w:t>
      </w:r>
      <w:r>
        <w:rPr>
          <w:sz w:val="28"/>
          <w:szCs w:val="28"/>
        </w:rPr>
        <w:t xml:space="preserve"> </w:t>
      </w:r>
    </w:p>
    <w:p w:rsidR="00D16F4C" w:rsidRDefault="00D16F4C" w:rsidP="00F47690">
      <w:pPr>
        <w:rPr>
          <w:sz w:val="28"/>
          <w:szCs w:val="28"/>
        </w:rPr>
      </w:pPr>
      <w:r>
        <w:rPr>
          <w:sz w:val="28"/>
          <w:szCs w:val="28"/>
        </w:rPr>
        <w:tab/>
        <w:t>The Utility Commission Committee decided they would like to meet before the new Ordinance is presented to Council on the electric rate study.  The Fiscal Officer will call each committee member to schedule a meeting.</w:t>
      </w:r>
    </w:p>
    <w:p w:rsidR="00402539" w:rsidRDefault="00D16F4C" w:rsidP="00F47690">
      <w:pPr>
        <w:rPr>
          <w:sz w:val="28"/>
          <w:szCs w:val="28"/>
        </w:rPr>
      </w:pPr>
      <w:r>
        <w:rPr>
          <w:sz w:val="28"/>
          <w:szCs w:val="28"/>
        </w:rPr>
        <w:lastRenderedPageBreak/>
        <w:tab/>
        <w:t xml:space="preserve">The Village Administrator </w:t>
      </w:r>
      <w:r w:rsidR="00402539">
        <w:rPr>
          <w:sz w:val="28"/>
          <w:szCs w:val="28"/>
        </w:rPr>
        <w:t>stated he needed to fill a lineman’s position in the Electric Department and he would like to put Scott Mohler in that position.  Council requested to go into executive session to discuss.</w:t>
      </w:r>
    </w:p>
    <w:p w:rsidR="00D16F4C" w:rsidRDefault="00402539" w:rsidP="00F47690">
      <w:pPr>
        <w:rPr>
          <w:sz w:val="28"/>
          <w:szCs w:val="28"/>
        </w:rPr>
      </w:pPr>
      <w:r>
        <w:rPr>
          <w:sz w:val="28"/>
          <w:szCs w:val="28"/>
        </w:rPr>
        <w:tab/>
        <w:t>Terry Brentlinger asked Council to consider moving the Council meetings in May and June to accommodate their ball schedule because it involved himself and the Mayor and they would not be able to be at the meetings.  It was tabled to be discussed at the next meeting when the Mayor is present.</w:t>
      </w:r>
      <w:r w:rsidR="00D16F4C">
        <w:rPr>
          <w:sz w:val="28"/>
          <w:szCs w:val="28"/>
        </w:rPr>
        <w:t xml:space="preserve"> </w:t>
      </w:r>
    </w:p>
    <w:p w:rsidR="006532B9" w:rsidRDefault="006532B9" w:rsidP="000211BF">
      <w:pPr>
        <w:rPr>
          <w:sz w:val="28"/>
          <w:szCs w:val="28"/>
        </w:rPr>
      </w:pPr>
      <w:r>
        <w:rPr>
          <w:sz w:val="28"/>
          <w:szCs w:val="28"/>
        </w:rPr>
        <w:tab/>
      </w:r>
      <w:r w:rsidR="004B6C0F">
        <w:rPr>
          <w:sz w:val="28"/>
          <w:szCs w:val="28"/>
        </w:rPr>
        <w:t xml:space="preserve">  </w:t>
      </w:r>
      <w:r>
        <w:rPr>
          <w:sz w:val="28"/>
          <w:szCs w:val="28"/>
        </w:rPr>
        <w:t xml:space="preserve"> </w:t>
      </w:r>
      <w:r w:rsidR="00402539">
        <w:rPr>
          <w:sz w:val="28"/>
          <w:szCs w:val="28"/>
        </w:rPr>
        <w:t>A motion was made by Dennis Harford at 8:50 p.m. to go into Executive Session.  A second to the motion was made by Eric Barhorst.  All voted yes and council went into executive session to discuss personnel matters.  At 9:05 p.m., a motion was made by Dennis Harford to return to regular session.  The motion was seconded by Eric Barhorst.  All members voted yes and the motion passed.</w:t>
      </w:r>
    </w:p>
    <w:p w:rsidR="00402539" w:rsidRDefault="00402539" w:rsidP="001429CC">
      <w:pPr>
        <w:ind w:firstLine="720"/>
        <w:rPr>
          <w:sz w:val="28"/>
          <w:szCs w:val="28"/>
        </w:rPr>
      </w:pPr>
      <w:bookmarkStart w:id="0" w:name="_GoBack"/>
      <w:bookmarkEnd w:id="0"/>
      <w:r>
        <w:rPr>
          <w:sz w:val="28"/>
          <w:szCs w:val="28"/>
        </w:rPr>
        <w:t>Dennis Harford made a motion to place Scott Mohler in the Electric Department as a lineman at the hourly rate of</w:t>
      </w:r>
      <w:r w:rsidR="0054419C">
        <w:rPr>
          <w:sz w:val="28"/>
          <w:szCs w:val="28"/>
        </w:rPr>
        <w:t xml:space="preserve"> $18.50 to be effective at the next payroll period, which starts April 16</w:t>
      </w:r>
      <w:r w:rsidR="0054419C" w:rsidRPr="0054419C">
        <w:rPr>
          <w:sz w:val="28"/>
          <w:szCs w:val="28"/>
          <w:vertAlign w:val="superscript"/>
        </w:rPr>
        <w:t>th</w:t>
      </w:r>
      <w:r w:rsidR="0054419C">
        <w:rPr>
          <w:sz w:val="28"/>
          <w:szCs w:val="28"/>
        </w:rPr>
        <w:t>, with a six month probation period and if he passes the probation period, the hourly rate would go to $19.50 per hour.  Eric Barhorst seconded that motion.  All members voted yes and the motion passed.</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4B6C0F">
        <w:rPr>
          <w:sz w:val="28"/>
          <w:szCs w:val="28"/>
        </w:rPr>
        <w:t>Frank Dietz</w:t>
      </w:r>
      <w:r w:rsidR="00B81672">
        <w:rPr>
          <w:sz w:val="28"/>
          <w:szCs w:val="28"/>
        </w:rPr>
        <w:t xml:space="preserve"> </w:t>
      </w:r>
      <w:r w:rsidR="006041AB">
        <w:rPr>
          <w:sz w:val="28"/>
          <w:szCs w:val="28"/>
        </w:rPr>
        <w:t xml:space="preserve">and </w:t>
      </w:r>
      <w:r w:rsidR="000E495D">
        <w:rPr>
          <w:sz w:val="28"/>
          <w:szCs w:val="28"/>
        </w:rPr>
        <w:t xml:space="preserve">seconded by </w:t>
      </w:r>
      <w:r w:rsidR="00402539">
        <w:rPr>
          <w:sz w:val="28"/>
          <w:szCs w:val="28"/>
        </w:rPr>
        <w:t>Jacqueline Shoffner</w:t>
      </w:r>
      <w:r w:rsidR="001D764B">
        <w:rPr>
          <w:sz w:val="28"/>
          <w:szCs w:val="28"/>
        </w:rPr>
        <w:t>.</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4B6C0F">
        <w:rPr>
          <w:sz w:val="28"/>
          <w:szCs w:val="28"/>
        </w:rPr>
        <w:t xml:space="preserve">April </w:t>
      </w:r>
      <w:r w:rsidR="00402539">
        <w:rPr>
          <w:sz w:val="28"/>
          <w:szCs w:val="28"/>
        </w:rPr>
        <w:t>17th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0211BF" w:rsidP="005D79E0">
      <w:pPr>
        <w:rPr>
          <w:sz w:val="28"/>
          <w:szCs w:val="28"/>
        </w:rPr>
      </w:pPr>
      <w:r>
        <w:rPr>
          <w:sz w:val="28"/>
          <w:szCs w:val="28"/>
        </w:rPr>
        <w:t>President of Council Frank Dietz</w:t>
      </w:r>
    </w:p>
    <w:sectPr w:rsidR="00213C79" w:rsidSect="005058D0">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0BD" w:rsidRDefault="008720BD" w:rsidP="009103C1">
      <w:pPr>
        <w:spacing w:after="0" w:line="240" w:lineRule="auto"/>
      </w:pPr>
      <w:r>
        <w:separator/>
      </w:r>
    </w:p>
  </w:endnote>
  <w:endnote w:type="continuationSeparator" w:id="0">
    <w:p w:rsidR="008720BD" w:rsidRDefault="008720B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0BD" w:rsidRDefault="008720BD" w:rsidP="009103C1">
      <w:pPr>
        <w:spacing w:after="0" w:line="240" w:lineRule="auto"/>
      </w:pPr>
      <w:r>
        <w:separator/>
      </w:r>
    </w:p>
  </w:footnote>
  <w:footnote w:type="continuationSeparator" w:id="0">
    <w:p w:rsidR="008720BD" w:rsidRDefault="008720BD"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11BF"/>
    <w:rsid w:val="000223E4"/>
    <w:rsid w:val="000331CD"/>
    <w:rsid w:val="00034E6B"/>
    <w:rsid w:val="00035953"/>
    <w:rsid w:val="00035D4A"/>
    <w:rsid w:val="00040514"/>
    <w:rsid w:val="000415DC"/>
    <w:rsid w:val="000455A9"/>
    <w:rsid w:val="00050903"/>
    <w:rsid w:val="0005093D"/>
    <w:rsid w:val="000538E9"/>
    <w:rsid w:val="00055696"/>
    <w:rsid w:val="00057663"/>
    <w:rsid w:val="0006186F"/>
    <w:rsid w:val="00065D62"/>
    <w:rsid w:val="000778E5"/>
    <w:rsid w:val="00077E9E"/>
    <w:rsid w:val="0008310B"/>
    <w:rsid w:val="000925C4"/>
    <w:rsid w:val="00094EDD"/>
    <w:rsid w:val="0009729A"/>
    <w:rsid w:val="000A68F6"/>
    <w:rsid w:val="000B5090"/>
    <w:rsid w:val="000B7A22"/>
    <w:rsid w:val="000C25FA"/>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429CC"/>
    <w:rsid w:val="00151C73"/>
    <w:rsid w:val="001544C7"/>
    <w:rsid w:val="001612D1"/>
    <w:rsid w:val="00163B69"/>
    <w:rsid w:val="0016571A"/>
    <w:rsid w:val="00165D92"/>
    <w:rsid w:val="001711F0"/>
    <w:rsid w:val="00174E45"/>
    <w:rsid w:val="001809C7"/>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5AC9"/>
    <w:rsid w:val="001F5CB1"/>
    <w:rsid w:val="00206B28"/>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71AB7"/>
    <w:rsid w:val="002817C9"/>
    <w:rsid w:val="0028199B"/>
    <w:rsid w:val="0028731F"/>
    <w:rsid w:val="0029077B"/>
    <w:rsid w:val="002A0669"/>
    <w:rsid w:val="002A75EB"/>
    <w:rsid w:val="002A7B79"/>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7851"/>
    <w:rsid w:val="00317E90"/>
    <w:rsid w:val="00324202"/>
    <w:rsid w:val="00331DED"/>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973E8"/>
    <w:rsid w:val="003A34E9"/>
    <w:rsid w:val="003B29B2"/>
    <w:rsid w:val="003B5D3A"/>
    <w:rsid w:val="003C547C"/>
    <w:rsid w:val="003D0786"/>
    <w:rsid w:val="003D08C1"/>
    <w:rsid w:val="003D0D34"/>
    <w:rsid w:val="003D277F"/>
    <w:rsid w:val="003D33E6"/>
    <w:rsid w:val="003D70C6"/>
    <w:rsid w:val="003D7F8F"/>
    <w:rsid w:val="003E421D"/>
    <w:rsid w:val="003F2B43"/>
    <w:rsid w:val="003F6637"/>
    <w:rsid w:val="003F712E"/>
    <w:rsid w:val="003F722E"/>
    <w:rsid w:val="0040004B"/>
    <w:rsid w:val="00402539"/>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6C0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1899"/>
    <w:rsid w:val="005F44C8"/>
    <w:rsid w:val="005F59A1"/>
    <w:rsid w:val="005F6DDC"/>
    <w:rsid w:val="00602EBC"/>
    <w:rsid w:val="006041AB"/>
    <w:rsid w:val="006041B8"/>
    <w:rsid w:val="006047E8"/>
    <w:rsid w:val="00604844"/>
    <w:rsid w:val="00610A93"/>
    <w:rsid w:val="00613349"/>
    <w:rsid w:val="006134BF"/>
    <w:rsid w:val="00615710"/>
    <w:rsid w:val="00617EC0"/>
    <w:rsid w:val="00620C24"/>
    <w:rsid w:val="00620C5D"/>
    <w:rsid w:val="00621A98"/>
    <w:rsid w:val="00626C7D"/>
    <w:rsid w:val="00630248"/>
    <w:rsid w:val="006449A3"/>
    <w:rsid w:val="00644C62"/>
    <w:rsid w:val="006469D9"/>
    <w:rsid w:val="006470CC"/>
    <w:rsid w:val="006532B9"/>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195A"/>
    <w:rsid w:val="006F37A5"/>
    <w:rsid w:val="006F6322"/>
    <w:rsid w:val="006F6359"/>
    <w:rsid w:val="0070615F"/>
    <w:rsid w:val="00712C8E"/>
    <w:rsid w:val="007152FD"/>
    <w:rsid w:val="00715F75"/>
    <w:rsid w:val="007402AE"/>
    <w:rsid w:val="007464FD"/>
    <w:rsid w:val="00750C45"/>
    <w:rsid w:val="007525C4"/>
    <w:rsid w:val="007629ED"/>
    <w:rsid w:val="00772A92"/>
    <w:rsid w:val="00774629"/>
    <w:rsid w:val="007758A7"/>
    <w:rsid w:val="00786B45"/>
    <w:rsid w:val="00790555"/>
    <w:rsid w:val="00790E1D"/>
    <w:rsid w:val="00791E4D"/>
    <w:rsid w:val="00794F3D"/>
    <w:rsid w:val="00795B0A"/>
    <w:rsid w:val="007B1D7D"/>
    <w:rsid w:val="007B2435"/>
    <w:rsid w:val="007B2575"/>
    <w:rsid w:val="007B638A"/>
    <w:rsid w:val="007C49C4"/>
    <w:rsid w:val="007C4A46"/>
    <w:rsid w:val="007C6DC8"/>
    <w:rsid w:val="007D1073"/>
    <w:rsid w:val="007D24BD"/>
    <w:rsid w:val="007D365B"/>
    <w:rsid w:val="007D6296"/>
    <w:rsid w:val="007F3CC9"/>
    <w:rsid w:val="008034F5"/>
    <w:rsid w:val="0080676C"/>
    <w:rsid w:val="00807AAC"/>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20BD"/>
    <w:rsid w:val="008746C9"/>
    <w:rsid w:val="0088148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615D"/>
    <w:rsid w:val="008D667F"/>
    <w:rsid w:val="008D6E29"/>
    <w:rsid w:val="008D721F"/>
    <w:rsid w:val="008D7294"/>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2094"/>
    <w:rsid w:val="00963184"/>
    <w:rsid w:val="00963EA8"/>
    <w:rsid w:val="0096573D"/>
    <w:rsid w:val="009670BB"/>
    <w:rsid w:val="00967846"/>
    <w:rsid w:val="009700B2"/>
    <w:rsid w:val="0098268E"/>
    <w:rsid w:val="00986BA2"/>
    <w:rsid w:val="00990BDA"/>
    <w:rsid w:val="00991023"/>
    <w:rsid w:val="00995A66"/>
    <w:rsid w:val="009961BB"/>
    <w:rsid w:val="00996AD1"/>
    <w:rsid w:val="009A4B79"/>
    <w:rsid w:val="009A62C4"/>
    <w:rsid w:val="009A6895"/>
    <w:rsid w:val="009B13B4"/>
    <w:rsid w:val="009B1587"/>
    <w:rsid w:val="009B15E6"/>
    <w:rsid w:val="009B677D"/>
    <w:rsid w:val="009B6CCB"/>
    <w:rsid w:val="009C03AF"/>
    <w:rsid w:val="009C3BE7"/>
    <w:rsid w:val="009D55D5"/>
    <w:rsid w:val="009E2634"/>
    <w:rsid w:val="009E3D3F"/>
    <w:rsid w:val="009E505D"/>
    <w:rsid w:val="009F19DE"/>
    <w:rsid w:val="009F370C"/>
    <w:rsid w:val="009F38E4"/>
    <w:rsid w:val="009F5A8D"/>
    <w:rsid w:val="00A105A8"/>
    <w:rsid w:val="00A10857"/>
    <w:rsid w:val="00A11D42"/>
    <w:rsid w:val="00A16AC1"/>
    <w:rsid w:val="00A16C1C"/>
    <w:rsid w:val="00A22940"/>
    <w:rsid w:val="00A22DD6"/>
    <w:rsid w:val="00A2638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4237B"/>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649C"/>
    <w:rsid w:val="00B96F63"/>
    <w:rsid w:val="00BA32EE"/>
    <w:rsid w:val="00BA53DC"/>
    <w:rsid w:val="00BA5CDC"/>
    <w:rsid w:val="00BA7502"/>
    <w:rsid w:val="00BB31A9"/>
    <w:rsid w:val="00BC147F"/>
    <w:rsid w:val="00BC45CD"/>
    <w:rsid w:val="00BD5812"/>
    <w:rsid w:val="00BD7657"/>
    <w:rsid w:val="00BD7C5E"/>
    <w:rsid w:val="00BE0009"/>
    <w:rsid w:val="00BE2211"/>
    <w:rsid w:val="00BE2B57"/>
    <w:rsid w:val="00BE4CA0"/>
    <w:rsid w:val="00BE6317"/>
    <w:rsid w:val="00BF0BEE"/>
    <w:rsid w:val="00C023F8"/>
    <w:rsid w:val="00C06443"/>
    <w:rsid w:val="00C06B06"/>
    <w:rsid w:val="00C10783"/>
    <w:rsid w:val="00C14F4D"/>
    <w:rsid w:val="00C1564C"/>
    <w:rsid w:val="00C16419"/>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0056"/>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2E5E"/>
    <w:rsid w:val="00D04E5A"/>
    <w:rsid w:val="00D073A6"/>
    <w:rsid w:val="00D07F94"/>
    <w:rsid w:val="00D111EE"/>
    <w:rsid w:val="00D166A7"/>
    <w:rsid w:val="00D16F4C"/>
    <w:rsid w:val="00D259BD"/>
    <w:rsid w:val="00D30B51"/>
    <w:rsid w:val="00D30D5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2C4"/>
    <w:rsid w:val="00DC03EA"/>
    <w:rsid w:val="00DC2D19"/>
    <w:rsid w:val="00DC52B5"/>
    <w:rsid w:val="00DD492F"/>
    <w:rsid w:val="00DE4C73"/>
    <w:rsid w:val="00DE51A6"/>
    <w:rsid w:val="00DE54CC"/>
    <w:rsid w:val="00DE56C4"/>
    <w:rsid w:val="00DF0A06"/>
    <w:rsid w:val="00DF1C42"/>
    <w:rsid w:val="00DF1F4E"/>
    <w:rsid w:val="00DF2C50"/>
    <w:rsid w:val="00DF3E68"/>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84C85"/>
    <w:rsid w:val="00E90017"/>
    <w:rsid w:val="00E9629D"/>
    <w:rsid w:val="00EA1B0B"/>
    <w:rsid w:val="00EA1E2D"/>
    <w:rsid w:val="00EA2786"/>
    <w:rsid w:val="00EA44BE"/>
    <w:rsid w:val="00EA4DAD"/>
    <w:rsid w:val="00EB2C6C"/>
    <w:rsid w:val="00EC1523"/>
    <w:rsid w:val="00EC532F"/>
    <w:rsid w:val="00ED1A2A"/>
    <w:rsid w:val="00ED29E2"/>
    <w:rsid w:val="00EE68EC"/>
    <w:rsid w:val="00EE7008"/>
    <w:rsid w:val="00EF2CEF"/>
    <w:rsid w:val="00EF456E"/>
    <w:rsid w:val="00EF4EDF"/>
    <w:rsid w:val="00EF76A9"/>
    <w:rsid w:val="00F0455D"/>
    <w:rsid w:val="00F12B3D"/>
    <w:rsid w:val="00F146F4"/>
    <w:rsid w:val="00F1621F"/>
    <w:rsid w:val="00F173B7"/>
    <w:rsid w:val="00F17C82"/>
    <w:rsid w:val="00F3521F"/>
    <w:rsid w:val="00F40FF6"/>
    <w:rsid w:val="00F41B7F"/>
    <w:rsid w:val="00F46E72"/>
    <w:rsid w:val="00F47690"/>
    <w:rsid w:val="00F5099F"/>
    <w:rsid w:val="00F515AF"/>
    <w:rsid w:val="00F524FB"/>
    <w:rsid w:val="00F63ADC"/>
    <w:rsid w:val="00F748BD"/>
    <w:rsid w:val="00F771DC"/>
    <w:rsid w:val="00F80833"/>
    <w:rsid w:val="00F824AD"/>
    <w:rsid w:val="00F82B2E"/>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41C4"/>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D0712-7EE6-414D-9A36-5FAD8E87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2017-03-23T15:26:00Z</cp:lastPrinted>
  <dcterms:created xsi:type="dcterms:W3CDTF">2017-04-07T15:34:00Z</dcterms:created>
  <dcterms:modified xsi:type="dcterms:W3CDTF">2017-04-10T18:54:00Z</dcterms:modified>
</cp:coreProperties>
</file>